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6"/>
        <w:gridCol w:w="6852"/>
      </w:tblGrid>
      <w:tr w:rsidR="004B0BD2">
        <w:tc>
          <w:tcPr>
            <w:tcW w:w="2646" w:type="dxa"/>
          </w:tcPr>
          <w:p w:rsidR="004B0BD2" w:rsidRDefault="005345EC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rFonts w:ascii="Arial" w:hAnsi="Arial" w:cs="Arial"/>
                <w:szCs w:val="20"/>
                <w:lang w:eastAsia="ar-SA"/>
              </w:rPr>
            </w:pPr>
            <w:bookmarkStart w:id="0" w:name="_Hlk93914924"/>
            <w:r>
              <w:rPr>
                <w:rFonts w:ascii="Arial" w:hAnsi="Arial" w:cs="Arial"/>
                <w:noProof/>
                <w:szCs w:val="20"/>
              </w:rPr>
              <w:drawing>
                <wp:inline distT="0" distB="0" distL="0" distR="0">
                  <wp:extent cx="1534795" cy="723265"/>
                  <wp:effectExtent l="0" t="0" r="8255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79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2" w:type="dxa"/>
          </w:tcPr>
          <w:p w:rsidR="004B0BD2" w:rsidRDefault="005345EC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МИНОБРНАУКИ РОССИИ</w:t>
            </w:r>
          </w:p>
          <w:p w:rsidR="004B0BD2" w:rsidRDefault="005345EC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федеральное государственное бюджетное образовательное учреждение</w:t>
            </w:r>
          </w:p>
          <w:p w:rsidR="004B0BD2" w:rsidRDefault="005345EC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высшего образования</w:t>
            </w:r>
          </w:p>
          <w:p w:rsidR="004B0BD2" w:rsidRDefault="005345EC">
            <w:pPr>
              <w:widowControl w:val="0"/>
              <w:suppressAutoHyphens/>
              <w:autoSpaceDE w:val="0"/>
              <w:autoSpaceDN w:val="0"/>
              <w:adjustRightInd w:val="0"/>
              <w:ind w:left="-108" w:right="33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«Самарский государственный технический университет»</w:t>
            </w:r>
          </w:p>
          <w:p w:rsidR="004B0BD2" w:rsidRDefault="005345EC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(ФГБОУ ВО «СамГТУ»)</w:t>
            </w:r>
          </w:p>
        </w:tc>
      </w:tr>
    </w:tbl>
    <w:p w:rsidR="004B0BD2" w:rsidRDefault="004B0BD2">
      <w:pPr>
        <w:ind w:hanging="5"/>
        <w:jc w:val="center"/>
        <w:rPr>
          <w:rFonts w:ascii="Arial" w:hAnsi="Arial" w:cs="Arial"/>
          <w:b/>
        </w:rPr>
      </w:pPr>
    </w:p>
    <w:p w:rsidR="004B0BD2" w:rsidRDefault="004B0BD2">
      <w:pPr>
        <w:ind w:hanging="5"/>
        <w:jc w:val="center"/>
        <w:rPr>
          <w:rFonts w:ascii="Arial" w:hAnsi="Arial" w:cs="Arial"/>
          <w:b/>
        </w:rPr>
      </w:pPr>
    </w:p>
    <w:tbl>
      <w:tblPr>
        <w:tblStyle w:val="1"/>
        <w:tblW w:w="93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4"/>
        <w:gridCol w:w="3651"/>
      </w:tblGrid>
      <w:tr w:rsidR="004B0BD2">
        <w:tc>
          <w:tcPr>
            <w:tcW w:w="5714" w:type="dxa"/>
          </w:tcPr>
          <w:p w:rsidR="004B0BD2" w:rsidRDefault="004B0BD2">
            <w:pPr>
              <w:ind w:firstLine="34"/>
              <w:rPr>
                <w:rFonts w:ascii="Arial" w:eastAsia="Calibri" w:hAnsi="Arial" w:cs="Arial"/>
              </w:rPr>
            </w:pPr>
          </w:p>
        </w:tc>
        <w:tc>
          <w:tcPr>
            <w:tcW w:w="3651" w:type="dxa"/>
          </w:tcPr>
          <w:p w:rsidR="004B0BD2" w:rsidRDefault="005345EC">
            <w:pPr>
              <w:ind w:firstLine="34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УТВЕРЖДАЮ</w:t>
            </w:r>
          </w:p>
          <w:p w:rsidR="004B0BD2" w:rsidRDefault="005345EC">
            <w:pPr>
              <w:ind w:firstLine="3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Ректор </w:t>
            </w:r>
          </w:p>
          <w:p w:rsidR="004B0BD2" w:rsidRDefault="005345EC">
            <w:pPr>
              <w:ind w:firstLine="3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_______________ Д.Е. Быков</w:t>
            </w:r>
          </w:p>
          <w:p w:rsidR="004B0BD2" w:rsidRDefault="004B0BD2">
            <w:pPr>
              <w:ind w:firstLine="34"/>
              <w:rPr>
                <w:rFonts w:ascii="Arial" w:eastAsia="Calibri" w:hAnsi="Arial" w:cs="Arial"/>
              </w:rPr>
            </w:pPr>
          </w:p>
          <w:p w:rsidR="004B0BD2" w:rsidRDefault="005345EC">
            <w:pPr>
              <w:ind w:firstLine="3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«_____» ____________2022 г.</w:t>
            </w:r>
          </w:p>
        </w:tc>
      </w:tr>
    </w:tbl>
    <w:p w:rsidR="004B0BD2" w:rsidRDefault="004B0BD2">
      <w:pPr>
        <w:ind w:hanging="5"/>
        <w:jc w:val="center"/>
        <w:rPr>
          <w:rFonts w:ascii="Arial" w:hAnsi="Arial" w:cs="Arial"/>
          <w:b/>
        </w:rPr>
      </w:pPr>
    </w:p>
    <w:p w:rsidR="004B0BD2" w:rsidRDefault="004B0BD2">
      <w:pPr>
        <w:ind w:hanging="5"/>
        <w:jc w:val="center"/>
        <w:rPr>
          <w:rFonts w:ascii="Arial" w:hAnsi="Arial" w:cs="Arial"/>
          <w:b/>
        </w:rPr>
      </w:pPr>
    </w:p>
    <w:p w:rsidR="004B0BD2" w:rsidRDefault="004B0BD2">
      <w:pPr>
        <w:ind w:hanging="5"/>
        <w:jc w:val="center"/>
        <w:rPr>
          <w:rFonts w:ascii="Arial" w:hAnsi="Arial" w:cs="Arial"/>
          <w:b/>
        </w:rPr>
      </w:pPr>
    </w:p>
    <w:p w:rsidR="004B0BD2" w:rsidRDefault="004B0BD2">
      <w:pPr>
        <w:ind w:hanging="5"/>
        <w:jc w:val="center"/>
        <w:rPr>
          <w:rFonts w:ascii="Arial" w:hAnsi="Arial" w:cs="Arial"/>
          <w:b/>
        </w:rPr>
      </w:pPr>
    </w:p>
    <w:p w:rsidR="004B0BD2" w:rsidRDefault="004B0BD2">
      <w:pPr>
        <w:ind w:hanging="5"/>
        <w:jc w:val="center"/>
        <w:rPr>
          <w:rFonts w:ascii="Arial" w:hAnsi="Arial" w:cs="Arial"/>
          <w:b/>
        </w:rPr>
      </w:pPr>
    </w:p>
    <w:p w:rsidR="004B0BD2" w:rsidRDefault="004B0BD2">
      <w:pPr>
        <w:ind w:hanging="5"/>
        <w:jc w:val="center"/>
        <w:rPr>
          <w:rFonts w:ascii="Arial" w:hAnsi="Arial" w:cs="Arial"/>
          <w:b/>
        </w:rPr>
      </w:pPr>
    </w:p>
    <w:p w:rsidR="004B0BD2" w:rsidRDefault="005345EC">
      <w:pPr>
        <w:spacing w:line="360" w:lineRule="auto"/>
        <w:ind w:hanging="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РЕГЛАМЕНТ</w:t>
      </w:r>
    </w:p>
    <w:p w:rsidR="004B0BD2" w:rsidRDefault="005345EC">
      <w:pPr>
        <w:spacing w:line="360" w:lineRule="auto"/>
        <w:ind w:hanging="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проведения квалификационного турнира </w:t>
      </w:r>
    </w:p>
    <w:p w:rsidR="004B0BD2" w:rsidRDefault="005345EC">
      <w:pPr>
        <w:spacing w:line="360" w:lineRule="auto"/>
        <w:ind w:hanging="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городского округа Самара </w:t>
      </w:r>
    </w:p>
    <w:p w:rsidR="004B0BD2" w:rsidRDefault="005345EC">
      <w:pPr>
        <w:spacing w:line="360" w:lineRule="auto"/>
        <w:ind w:hanging="5"/>
        <w:jc w:val="center"/>
        <w:rPr>
          <w:rFonts w:ascii="Arial" w:hAnsi="Arial" w:cs="Arial"/>
        </w:rPr>
      </w:pPr>
      <w:r>
        <w:rPr>
          <w:rFonts w:ascii="Arial" w:hAnsi="Arial" w:cs="Arial"/>
        </w:rPr>
        <w:t>по шахматам, быстрым шахматам и блиц</w:t>
      </w:r>
      <w:r w:rsidR="00D52600"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 в 2022 году</w:t>
      </w:r>
    </w:p>
    <w:p w:rsidR="004B0BD2" w:rsidRDefault="004B0BD2">
      <w:pPr>
        <w:spacing w:line="360" w:lineRule="auto"/>
        <w:ind w:hanging="5"/>
        <w:jc w:val="center"/>
        <w:rPr>
          <w:rFonts w:ascii="Arial" w:hAnsi="Arial" w:cs="Arial"/>
        </w:rPr>
      </w:pPr>
    </w:p>
    <w:p w:rsidR="004B0BD2" w:rsidRDefault="005345EC">
      <w:pPr>
        <w:spacing w:line="360" w:lineRule="auto"/>
        <w:ind w:hanging="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«Городской квалификационный турнир по быстрым шахматам»</w:t>
      </w:r>
    </w:p>
    <w:p w:rsidR="004B0BD2" w:rsidRDefault="004B0BD2">
      <w:pPr>
        <w:spacing w:line="360" w:lineRule="auto"/>
        <w:ind w:hanging="5"/>
        <w:jc w:val="center"/>
        <w:rPr>
          <w:rFonts w:ascii="Arial" w:hAnsi="Arial" w:cs="Arial"/>
          <w:b/>
          <w:bCs/>
        </w:rPr>
      </w:pPr>
    </w:p>
    <w:p w:rsidR="004B0BD2" w:rsidRDefault="004B0BD2">
      <w:pPr>
        <w:spacing w:line="360" w:lineRule="auto"/>
        <w:ind w:hanging="5"/>
        <w:jc w:val="center"/>
        <w:rPr>
          <w:rFonts w:ascii="Arial" w:hAnsi="Arial" w:cs="Arial"/>
          <w:b/>
          <w:bCs/>
        </w:rPr>
      </w:pPr>
    </w:p>
    <w:p w:rsidR="004B0BD2" w:rsidRDefault="004B0BD2">
      <w:pPr>
        <w:spacing w:line="360" w:lineRule="auto"/>
        <w:ind w:hanging="5"/>
        <w:jc w:val="center"/>
        <w:rPr>
          <w:rFonts w:ascii="Arial" w:hAnsi="Arial" w:cs="Arial"/>
          <w:b/>
          <w:bCs/>
        </w:rPr>
      </w:pPr>
    </w:p>
    <w:p w:rsidR="004B0BD2" w:rsidRDefault="005A34A7">
      <w:pPr>
        <w:spacing w:line="360" w:lineRule="auto"/>
        <w:ind w:hanging="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23 октября</w:t>
      </w:r>
      <w:r w:rsidR="005345EC">
        <w:rPr>
          <w:rFonts w:ascii="Arial" w:hAnsi="Arial" w:cs="Arial"/>
          <w:b/>
          <w:bCs/>
        </w:rPr>
        <w:t xml:space="preserve"> 2022 года</w:t>
      </w:r>
    </w:p>
    <w:p w:rsidR="004B0BD2" w:rsidRDefault="004B0BD2">
      <w:pPr>
        <w:ind w:hanging="5"/>
        <w:jc w:val="center"/>
        <w:rPr>
          <w:rFonts w:ascii="Arial" w:hAnsi="Arial" w:cs="Arial"/>
          <w:b/>
          <w:bCs/>
        </w:rPr>
      </w:pPr>
    </w:p>
    <w:p w:rsidR="004B0BD2" w:rsidRDefault="004B0BD2">
      <w:pPr>
        <w:ind w:hanging="5"/>
        <w:jc w:val="center"/>
        <w:rPr>
          <w:rFonts w:ascii="Arial" w:hAnsi="Arial" w:cs="Arial"/>
          <w:b/>
          <w:bCs/>
        </w:rPr>
      </w:pPr>
    </w:p>
    <w:p w:rsidR="004B0BD2" w:rsidRDefault="004B0BD2">
      <w:pPr>
        <w:ind w:hanging="5"/>
        <w:jc w:val="center"/>
        <w:rPr>
          <w:rFonts w:ascii="Arial" w:hAnsi="Arial" w:cs="Arial"/>
          <w:b/>
          <w:bCs/>
        </w:rPr>
      </w:pPr>
    </w:p>
    <w:p w:rsidR="004B0BD2" w:rsidRDefault="004B0BD2">
      <w:pPr>
        <w:ind w:hanging="5"/>
        <w:jc w:val="center"/>
        <w:rPr>
          <w:rFonts w:ascii="Arial" w:hAnsi="Arial" w:cs="Arial"/>
          <w:b/>
          <w:bCs/>
        </w:rPr>
      </w:pPr>
    </w:p>
    <w:p w:rsidR="004B0BD2" w:rsidRDefault="004B0BD2">
      <w:pPr>
        <w:ind w:hanging="5"/>
        <w:jc w:val="center"/>
        <w:rPr>
          <w:rFonts w:ascii="Arial" w:hAnsi="Arial" w:cs="Arial"/>
          <w:b/>
          <w:bCs/>
        </w:rPr>
      </w:pPr>
    </w:p>
    <w:p w:rsidR="004B0BD2" w:rsidRDefault="004B0BD2">
      <w:pPr>
        <w:ind w:hanging="5"/>
        <w:jc w:val="center"/>
        <w:rPr>
          <w:rFonts w:ascii="Arial" w:hAnsi="Arial" w:cs="Arial"/>
          <w:b/>
          <w:bCs/>
        </w:rPr>
      </w:pPr>
    </w:p>
    <w:p w:rsidR="004B0BD2" w:rsidRDefault="004B0BD2">
      <w:pPr>
        <w:ind w:hanging="5"/>
        <w:jc w:val="center"/>
        <w:rPr>
          <w:rFonts w:ascii="Arial" w:hAnsi="Arial" w:cs="Arial"/>
          <w:b/>
          <w:bCs/>
        </w:rPr>
      </w:pPr>
    </w:p>
    <w:p w:rsidR="004B0BD2" w:rsidRDefault="004B0BD2">
      <w:pPr>
        <w:ind w:hanging="5"/>
        <w:jc w:val="center"/>
        <w:rPr>
          <w:rFonts w:ascii="Arial" w:hAnsi="Arial" w:cs="Arial"/>
          <w:b/>
          <w:bCs/>
        </w:rPr>
      </w:pPr>
    </w:p>
    <w:p w:rsidR="004B0BD2" w:rsidRDefault="004B0BD2">
      <w:pPr>
        <w:ind w:hanging="5"/>
        <w:jc w:val="center"/>
        <w:rPr>
          <w:rFonts w:ascii="Arial" w:hAnsi="Arial" w:cs="Arial"/>
          <w:b/>
          <w:bCs/>
        </w:rPr>
      </w:pPr>
    </w:p>
    <w:p w:rsidR="004B0BD2" w:rsidRDefault="004B0BD2">
      <w:pPr>
        <w:ind w:hanging="5"/>
        <w:jc w:val="center"/>
        <w:rPr>
          <w:rFonts w:ascii="Arial" w:hAnsi="Arial" w:cs="Arial"/>
          <w:b/>
          <w:bCs/>
        </w:rPr>
      </w:pPr>
    </w:p>
    <w:p w:rsidR="004B0BD2" w:rsidRDefault="004B0BD2">
      <w:pPr>
        <w:ind w:hanging="5"/>
        <w:jc w:val="center"/>
        <w:rPr>
          <w:rFonts w:ascii="Arial" w:hAnsi="Arial" w:cs="Arial"/>
          <w:b/>
          <w:bCs/>
        </w:rPr>
      </w:pPr>
    </w:p>
    <w:p w:rsidR="004B0BD2" w:rsidRDefault="004B0BD2">
      <w:pPr>
        <w:ind w:hanging="5"/>
        <w:jc w:val="center"/>
        <w:rPr>
          <w:rFonts w:ascii="Arial" w:hAnsi="Arial" w:cs="Arial"/>
          <w:b/>
          <w:bCs/>
        </w:rPr>
      </w:pPr>
    </w:p>
    <w:p w:rsidR="004B0BD2" w:rsidRDefault="004B0BD2">
      <w:pPr>
        <w:ind w:hanging="5"/>
        <w:jc w:val="center"/>
        <w:rPr>
          <w:rFonts w:ascii="Arial" w:hAnsi="Arial" w:cs="Arial"/>
          <w:b/>
          <w:bCs/>
        </w:rPr>
      </w:pPr>
    </w:p>
    <w:p w:rsidR="004B0BD2" w:rsidRDefault="004B0BD2">
      <w:pPr>
        <w:ind w:hanging="5"/>
        <w:jc w:val="center"/>
        <w:rPr>
          <w:rFonts w:ascii="Arial" w:hAnsi="Arial" w:cs="Arial"/>
          <w:b/>
          <w:bCs/>
        </w:rPr>
      </w:pPr>
    </w:p>
    <w:p w:rsidR="004B0BD2" w:rsidRDefault="004B0BD2">
      <w:pPr>
        <w:ind w:hanging="5"/>
        <w:jc w:val="center"/>
        <w:rPr>
          <w:rFonts w:ascii="Arial" w:hAnsi="Arial" w:cs="Arial"/>
          <w:b/>
          <w:bCs/>
        </w:rPr>
      </w:pPr>
    </w:p>
    <w:p w:rsidR="004B0BD2" w:rsidRDefault="004B0BD2">
      <w:pPr>
        <w:ind w:hanging="5"/>
        <w:jc w:val="center"/>
        <w:rPr>
          <w:rFonts w:ascii="Arial" w:hAnsi="Arial" w:cs="Arial"/>
          <w:b/>
          <w:bCs/>
        </w:rPr>
      </w:pPr>
    </w:p>
    <w:p w:rsidR="004B0BD2" w:rsidRDefault="004B0BD2">
      <w:pPr>
        <w:ind w:hanging="5"/>
        <w:jc w:val="center"/>
        <w:rPr>
          <w:rFonts w:ascii="Arial" w:hAnsi="Arial" w:cs="Arial"/>
          <w:b/>
          <w:bCs/>
        </w:rPr>
      </w:pPr>
    </w:p>
    <w:p w:rsidR="004B0BD2" w:rsidRDefault="004B0BD2">
      <w:pPr>
        <w:ind w:hanging="5"/>
        <w:jc w:val="center"/>
        <w:rPr>
          <w:rFonts w:ascii="Arial" w:hAnsi="Arial" w:cs="Arial"/>
          <w:b/>
          <w:bCs/>
        </w:rPr>
      </w:pPr>
    </w:p>
    <w:p w:rsidR="004B0BD2" w:rsidRDefault="005345EC">
      <w:pPr>
        <w:tabs>
          <w:tab w:val="left" w:pos="318"/>
        </w:tabs>
        <w:ind w:left="34"/>
        <w:jc w:val="center"/>
        <w:rPr>
          <w:rFonts w:ascii="Arial" w:hAnsi="Arial" w:cs="Arial"/>
          <w:b/>
          <w:bCs/>
        </w:rPr>
        <w:sectPr w:rsidR="004B0BD2">
          <w:type w:val="continuous"/>
          <w:pgSz w:w="11907" w:h="16840"/>
          <w:pgMar w:top="1134" w:right="850" w:bottom="1134" w:left="1701" w:header="0" w:footer="0" w:gutter="0"/>
          <w:pgNumType w:start="1"/>
          <w:cols w:space="708"/>
          <w:docGrid w:linePitch="254"/>
        </w:sectPr>
      </w:pPr>
      <w:r>
        <w:rPr>
          <w:rFonts w:ascii="Arial" w:hAnsi="Arial" w:cs="Arial"/>
          <w:b/>
          <w:bCs/>
        </w:rPr>
        <w:t>Самара, 2022</w:t>
      </w:r>
    </w:p>
    <w:p w:rsidR="004B0BD2" w:rsidRDefault="004B0BD2">
      <w:pPr>
        <w:tabs>
          <w:tab w:val="left" w:pos="318"/>
        </w:tabs>
        <w:ind w:left="34"/>
        <w:rPr>
          <w:rFonts w:ascii="Arial" w:hAnsi="Arial" w:cs="Arial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7"/>
        <w:gridCol w:w="2987"/>
        <w:gridCol w:w="2598"/>
      </w:tblGrid>
      <w:tr w:rsidR="004B0BD2" w:rsidTr="0049181D">
        <w:trPr>
          <w:trHeight w:val="422"/>
          <w:jc w:val="center"/>
        </w:trPr>
        <w:tc>
          <w:tcPr>
            <w:tcW w:w="2033" w:type="pct"/>
            <w:shd w:val="clear" w:color="auto" w:fill="FFFFFF"/>
            <w:vAlign w:val="center"/>
          </w:tcPr>
          <w:p w:rsidR="004B0BD2" w:rsidRDefault="005345EC">
            <w:pPr>
              <w:ind w:right="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РАЗРАБОТАНО:</w:t>
            </w:r>
          </w:p>
        </w:tc>
        <w:tc>
          <w:tcPr>
            <w:tcW w:w="1587" w:type="pct"/>
            <w:shd w:val="clear" w:color="auto" w:fill="FFFFFF"/>
            <w:vAlign w:val="center"/>
          </w:tcPr>
          <w:p w:rsidR="004B0BD2" w:rsidRDefault="004B0BD2">
            <w:pPr>
              <w:spacing w:line="192" w:lineRule="auto"/>
              <w:ind w:left="10" w:firstLine="23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4B0BD2" w:rsidRDefault="004B0BD2">
            <w:pPr>
              <w:spacing w:line="192" w:lineRule="auto"/>
              <w:ind w:right="142"/>
              <w:jc w:val="center"/>
              <w:rPr>
                <w:rFonts w:ascii="Arial" w:hAnsi="Arial" w:cs="Arial"/>
                <w:u w:val="single"/>
                <w:lang w:eastAsia="ar-SA"/>
              </w:rPr>
            </w:pPr>
          </w:p>
        </w:tc>
      </w:tr>
      <w:tr w:rsidR="004B0BD2" w:rsidTr="0049181D">
        <w:trPr>
          <w:trHeight w:val="1418"/>
          <w:jc w:val="center"/>
        </w:trPr>
        <w:tc>
          <w:tcPr>
            <w:tcW w:w="2033" w:type="pct"/>
            <w:shd w:val="clear" w:color="auto" w:fill="FFFFFF"/>
            <w:vAlign w:val="center"/>
          </w:tcPr>
          <w:p w:rsidR="004B0BD2" w:rsidRDefault="005345EC">
            <w:pPr>
              <w:ind w:right="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Старший педагог дополнительного образования ЦРСК</w:t>
            </w:r>
          </w:p>
        </w:tc>
        <w:tc>
          <w:tcPr>
            <w:tcW w:w="1587" w:type="pct"/>
            <w:shd w:val="clear" w:color="auto" w:fill="FFFFFF"/>
            <w:vAlign w:val="center"/>
          </w:tcPr>
          <w:p w:rsidR="004B0BD2" w:rsidRDefault="004B0BD2">
            <w:pPr>
              <w:spacing w:line="192" w:lineRule="auto"/>
              <w:rPr>
                <w:rFonts w:ascii="Arial" w:hAnsi="Arial" w:cs="Arial"/>
                <w:u w:val="single"/>
                <w:lang w:eastAsia="ar-SA"/>
              </w:rPr>
            </w:pPr>
          </w:p>
          <w:p w:rsidR="004B0BD2" w:rsidRDefault="005345EC">
            <w:pPr>
              <w:spacing w:line="192" w:lineRule="auto"/>
              <w:ind w:left="10" w:firstLine="23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u w:val="single"/>
                <w:lang w:eastAsia="ar-SA"/>
              </w:rPr>
              <w:t>_________________</w:t>
            </w:r>
            <w:r>
              <w:rPr>
                <w:rFonts w:ascii="Arial" w:hAnsi="Arial" w:cs="Arial"/>
                <w:lang w:eastAsia="ar-SA"/>
              </w:rPr>
              <w:t>___</w:t>
            </w:r>
          </w:p>
          <w:p w:rsidR="004B0BD2" w:rsidRDefault="005345EC">
            <w:pPr>
              <w:spacing w:line="192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(подпись)</w:t>
            </w:r>
          </w:p>
        </w:tc>
        <w:tc>
          <w:tcPr>
            <w:tcW w:w="1380" w:type="pct"/>
            <w:shd w:val="clear" w:color="auto" w:fill="FFFFFF"/>
            <w:vAlign w:val="center"/>
          </w:tcPr>
          <w:p w:rsidR="004B0BD2" w:rsidRDefault="005345EC">
            <w:pPr>
              <w:spacing w:line="192" w:lineRule="auto"/>
              <w:ind w:right="142"/>
              <w:rPr>
                <w:rFonts w:ascii="Arial" w:hAnsi="Arial" w:cs="Arial"/>
                <w:u w:val="single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     </w:t>
            </w:r>
            <w:r>
              <w:rPr>
                <w:rFonts w:ascii="Arial" w:hAnsi="Arial" w:cs="Arial"/>
                <w:u w:val="single"/>
                <w:lang w:eastAsia="ar-SA"/>
              </w:rPr>
              <w:t>Гранкин Н.Д.</w:t>
            </w:r>
          </w:p>
        </w:tc>
      </w:tr>
      <w:tr w:rsidR="004B0BD2" w:rsidTr="0049181D">
        <w:trPr>
          <w:trHeight w:val="20"/>
          <w:jc w:val="center"/>
        </w:trPr>
        <w:tc>
          <w:tcPr>
            <w:tcW w:w="2033" w:type="pct"/>
            <w:shd w:val="clear" w:color="auto" w:fill="FFFFFF"/>
            <w:vAlign w:val="center"/>
          </w:tcPr>
          <w:p w:rsidR="004B0BD2" w:rsidRDefault="005345EC">
            <w:pPr>
              <w:ind w:right="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СОГЛАСОВАНО:</w:t>
            </w:r>
          </w:p>
        </w:tc>
        <w:tc>
          <w:tcPr>
            <w:tcW w:w="1587" w:type="pct"/>
            <w:shd w:val="clear" w:color="auto" w:fill="FFFFFF"/>
            <w:vAlign w:val="center"/>
          </w:tcPr>
          <w:p w:rsidR="004B0BD2" w:rsidRDefault="004B0BD2">
            <w:pPr>
              <w:spacing w:line="192" w:lineRule="auto"/>
              <w:ind w:left="10" w:firstLine="230"/>
              <w:rPr>
                <w:rFonts w:ascii="Arial" w:hAnsi="Arial" w:cs="Arial"/>
                <w:u w:val="single"/>
                <w:lang w:eastAsia="ar-SA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4B0BD2" w:rsidRDefault="004B0BD2">
            <w:pPr>
              <w:spacing w:line="192" w:lineRule="auto"/>
              <w:ind w:right="142"/>
              <w:jc w:val="center"/>
              <w:rPr>
                <w:rFonts w:ascii="Arial" w:hAnsi="Arial" w:cs="Arial"/>
                <w:u w:val="single"/>
                <w:lang w:eastAsia="ar-SA"/>
              </w:rPr>
            </w:pPr>
          </w:p>
        </w:tc>
      </w:tr>
      <w:tr w:rsidR="004B0BD2" w:rsidTr="0049181D">
        <w:trPr>
          <w:trHeight w:val="20"/>
          <w:jc w:val="center"/>
        </w:trPr>
        <w:tc>
          <w:tcPr>
            <w:tcW w:w="2033" w:type="pct"/>
            <w:shd w:val="clear" w:color="auto" w:fill="FFFFFF"/>
            <w:vAlign w:val="center"/>
          </w:tcPr>
          <w:p w:rsidR="004B0BD2" w:rsidRDefault="0049181D">
            <w:pPr>
              <w:ind w:right="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Проректор по образовательным проектам и информационной политике</w:t>
            </w:r>
          </w:p>
        </w:tc>
        <w:tc>
          <w:tcPr>
            <w:tcW w:w="1587" w:type="pct"/>
            <w:shd w:val="clear" w:color="auto" w:fill="FFFFFF"/>
            <w:vAlign w:val="center"/>
          </w:tcPr>
          <w:p w:rsidR="004B0BD2" w:rsidRDefault="004B0BD2">
            <w:pPr>
              <w:spacing w:line="192" w:lineRule="auto"/>
              <w:ind w:left="10" w:firstLine="230"/>
              <w:jc w:val="center"/>
              <w:rPr>
                <w:rFonts w:ascii="Arial" w:hAnsi="Arial" w:cs="Arial"/>
                <w:lang w:eastAsia="ar-SA"/>
              </w:rPr>
            </w:pPr>
          </w:p>
          <w:p w:rsidR="004B0BD2" w:rsidRDefault="004B0BD2">
            <w:pPr>
              <w:spacing w:line="192" w:lineRule="auto"/>
              <w:ind w:left="10" w:firstLine="230"/>
              <w:jc w:val="center"/>
              <w:rPr>
                <w:rFonts w:ascii="Arial" w:hAnsi="Arial" w:cs="Arial"/>
                <w:lang w:eastAsia="ar-SA"/>
              </w:rPr>
            </w:pPr>
          </w:p>
          <w:p w:rsidR="004B0BD2" w:rsidRDefault="005345EC">
            <w:pPr>
              <w:spacing w:line="192" w:lineRule="auto"/>
              <w:ind w:left="10" w:firstLine="23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_________________</w:t>
            </w:r>
          </w:p>
          <w:p w:rsidR="004B0BD2" w:rsidRDefault="005345EC">
            <w:pPr>
              <w:spacing w:line="192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(подпись)</w:t>
            </w:r>
          </w:p>
          <w:p w:rsidR="004B0BD2" w:rsidRDefault="004B0BD2">
            <w:pPr>
              <w:spacing w:line="192" w:lineRule="auto"/>
              <w:jc w:val="center"/>
              <w:rPr>
                <w:rFonts w:ascii="Arial" w:hAnsi="Arial" w:cs="Arial"/>
                <w:u w:val="single"/>
                <w:lang w:eastAsia="ar-SA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4B0BD2" w:rsidRDefault="0049181D">
            <w:pPr>
              <w:spacing w:line="192" w:lineRule="auto"/>
              <w:ind w:right="142"/>
              <w:jc w:val="center"/>
              <w:rPr>
                <w:rFonts w:ascii="Arial" w:hAnsi="Arial" w:cs="Arial"/>
                <w:u w:val="single"/>
                <w:lang w:eastAsia="ar-SA"/>
              </w:rPr>
            </w:pPr>
            <w:r>
              <w:rPr>
                <w:rFonts w:ascii="Arial" w:hAnsi="Arial" w:cs="Arial"/>
                <w:u w:val="single"/>
                <w:lang w:eastAsia="ar-SA"/>
              </w:rPr>
              <w:t>Овчинников Д.Е</w:t>
            </w:r>
            <w:r w:rsidR="005345EC">
              <w:rPr>
                <w:rFonts w:ascii="Arial" w:hAnsi="Arial" w:cs="Arial"/>
                <w:u w:val="single"/>
                <w:lang w:eastAsia="ar-SA"/>
              </w:rPr>
              <w:t>.</w:t>
            </w:r>
          </w:p>
        </w:tc>
      </w:tr>
      <w:tr w:rsidR="004B0BD2" w:rsidTr="0049181D">
        <w:trPr>
          <w:trHeight w:val="20"/>
          <w:jc w:val="center"/>
        </w:trPr>
        <w:tc>
          <w:tcPr>
            <w:tcW w:w="2033" w:type="pct"/>
            <w:shd w:val="clear" w:color="auto" w:fill="FFFFFF"/>
            <w:vAlign w:val="center"/>
          </w:tcPr>
          <w:p w:rsidR="004B0BD2" w:rsidRDefault="005345EC">
            <w:pPr>
              <w:ind w:left="10" w:right="418" w:hanging="1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1587" w:type="pct"/>
            <w:shd w:val="clear" w:color="auto" w:fill="FFFFFF"/>
            <w:vAlign w:val="center"/>
          </w:tcPr>
          <w:p w:rsidR="004B0BD2" w:rsidRDefault="004B0BD2">
            <w:pPr>
              <w:spacing w:line="192" w:lineRule="auto"/>
              <w:ind w:left="10" w:firstLine="230"/>
              <w:jc w:val="center"/>
              <w:rPr>
                <w:rFonts w:ascii="Arial" w:hAnsi="Arial" w:cs="Arial"/>
                <w:lang w:eastAsia="ar-SA"/>
              </w:rPr>
            </w:pPr>
          </w:p>
          <w:p w:rsidR="004B0BD2" w:rsidRDefault="004B0BD2">
            <w:pPr>
              <w:spacing w:line="192" w:lineRule="auto"/>
              <w:ind w:left="10" w:firstLine="230"/>
              <w:jc w:val="center"/>
              <w:rPr>
                <w:rFonts w:ascii="Arial" w:hAnsi="Arial" w:cs="Arial"/>
                <w:lang w:eastAsia="ar-SA"/>
              </w:rPr>
            </w:pPr>
          </w:p>
          <w:p w:rsidR="004B0BD2" w:rsidRDefault="005345EC">
            <w:pPr>
              <w:spacing w:line="192" w:lineRule="auto"/>
              <w:ind w:left="10" w:firstLine="23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_________________</w:t>
            </w:r>
          </w:p>
          <w:p w:rsidR="004B0BD2" w:rsidRDefault="005345EC">
            <w:pPr>
              <w:spacing w:line="192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(подпись)</w:t>
            </w:r>
          </w:p>
          <w:p w:rsidR="004B0BD2" w:rsidRDefault="004B0BD2">
            <w:pPr>
              <w:spacing w:line="192" w:lineRule="auto"/>
              <w:ind w:left="10" w:right="649" w:hanging="10"/>
              <w:jc w:val="center"/>
              <w:rPr>
                <w:rFonts w:ascii="Arial" w:eastAsia="Arial" w:hAnsi="Arial" w:cs="Arial"/>
                <w:color w:val="000000"/>
                <w:u w:val="single"/>
                <w:lang w:eastAsia="ar-SA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4B0BD2" w:rsidRDefault="005345EC">
            <w:pPr>
              <w:spacing w:line="192" w:lineRule="auto"/>
              <w:ind w:left="10" w:right="142" w:hanging="10"/>
              <w:jc w:val="center"/>
              <w:rPr>
                <w:rFonts w:ascii="Arial" w:eastAsia="Arial" w:hAnsi="Arial" w:cs="Arial"/>
                <w:color w:val="000000"/>
                <w:u w:val="single"/>
                <w:lang w:eastAsia="ar-SA"/>
              </w:rPr>
            </w:pPr>
            <w:r>
              <w:rPr>
                <w:rFonts w:ascii="Arial" w:hAnsi="Arial" w:cs="Arial"/>
                <w:u w:val="single"/>
                <w:lang w:eastAsia="ar-SA"/>
              </w:rPr>
              <w:t>Захарова В.В.</w:t>
            </w:r>
          </w:p>
        </w:tc>
      </w:tr>
      <w:tr w:rsidR="004B0BD2" w:rsidTr="0049181D">
        <w:trPr>
          <w:trHeight w:val="20"/>
          <w:jc w:val="center"/>
        </w:trPr>
        <w:tc>
          <w:tcPr>
            <w:tcW w:w="2033" w:type="pct"/>
            <w:shd w:val="clear" w:color="auto" w:fill="FFFFFF"/>
            <w:vAlign w:val="center"/>
          </w:tcPr>
          <w:p w:rsidR="004B0BD2" w:rsidRDefault="005345EC">
            <w:pPr>
              <w:ind w:left="10" w:right="418" w:hanging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правового управления</w:t>
            </w:r>
          </w:p>
        </w:tc>
        <w:tc>
          <w:tcPr>
            <w:tcW w:w="1587" w:type="pct"/>
            <w:shd w:val="clear" w:color="auto" w:fill="FFFFFF"/>
            <w:vAlign w:val="center"/>
          </w:tcPr>
          <w:p w:rsidR="004B0BD2" w:rsidRDefault="004B0BD2">
            <w:pPr>
              <w:spacing w:line="192" w:lineRule="auto"/>
              <w:ind w:left="10" w:firstLine="230"/>
              <w:jc w:val="center"/>
              <w:rPr>
                <w:rFonts w:ascii="Arial" w:hAnsi="Arial" w:cs="Arial"/>
                <w:lang w:eastAsia="ar-SA"/>
              </w:rPr>
            </w:pPr>
          </w:p>
          <w:p w:rsidR="004B0BD2" w:rsidRDefault="004B0BD2">
            <w:pPr>
              <w:spacing w:line="192" w:lineRule="auto"/>
              <w:ind w:left="10" w:firstLine="230"/>
              <w:jc w:val="center"/>
              <w:rPr>
                <w:rFonts w:ascii="Arial" w:hAnsi="Arial" w:cs="Arial"/>
                <w:lang w:eastAsia="ar-SA"/>
              </w:rPr>
            </w:pPr>
          </w:p>
          <w:p w:rsidR="004B0BD2" w:rsidRDefault="005345EC">
            <w:pPr>
              <w:spacing w:line="192" w:lineRule="auto"/>
              <w:ind w:left="10" w:firstLine="23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_________________</w:t>
            </w:r>
          </w:p>
          <w:p w:rsidR="004B0BD2" w:rsidRDefault="005345EC">
            <w:pPr>
              <w:spacing w:line="192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(подпись)</w:t>
            </w:r>
          </w:p>
          <w:p w:rsidR="004B0BD2" w:rsidRDefault="004B0BD2">
            <w:pPr>
              <w:spacing w:line="192" w:lineRule="auto"/>
              <w:ind w:left="10" w:right="649" w:hanging="10"/>
              <w:jc w:val="center"/>
              <w:rPr>
                <w:rFonts w:ascii="Arial" w:eastAsia="Arial" w:hAnsi="Arial" w:cs="Arial"/>
                <w:color w:val="000000"/>
                <w:u w:val="single"/>
                <w:lang w:eastAsia="ar-SA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4B0BD2" w:rsidRDefault="005345EC">
            <w:pPr>
              <w:spacing w:line="192" w:lineRule="auto"/>
              <w:ind w:left="10" w:right="142" w:hanging="10"/>
              <w:jc w:val="center"/>
              <w:rPr>
                <w:rFonts w:ascii="Arial" w:hAnsi="Arial" w:cs="Arial"/>
                <w:u w:val="single"/>
                <w:lang w:eastAsia="ar-SA"/>
              </w:rPr>
            </w:pPr>
            <w:r>
              <w:rPr>
                <w:rFonts w:ascii="Arial" w:hAnsi="Arial" w:cs="Arial"/>
                <w:u w:val="single"/>
                <w:lang w:eastAsia="ar-SA"/>
              </w:rPr>
              <w:t>Иванова А.Н.</w:t>
            </w:r>
          </w:p>
        </w:tc>
      </w:tr>
      <w:tr w:rsidR="004B0BD2" w:rsidTr="0049181D">
        <w:trPr>
          <w:trHeight w:val="20"/>
          <w:jc w:val="center"/>
        </w:trPr>
        <w:tc>
          <w:tcPr>
            <w:tcW w:w="2033" w:type="pct"/>
            <w:shd w:val="clear" w:color="auto" w:fill="FFFFFF"/>
            <w:vAlign w:val="center"/>
          </w:tcPr>
          <w:p w:rsidR="004B0BD2" w:rsidRDefault="005345EC">
            <w:pPr>
              <w:ind w:left="10" w:right="418" w:hanging="1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Директор Центра развития современных компетенций «ДНК»</w:t>
            </w:r>
          </w:p>
        </w:tc>
        <w:tc>
          <w:tcPr>
            <w:tcW w:w="1587" w:type="pct"/>
            <w:shd w:val="clear" w:color="auto" w:fill="FFFFFF"/>
            <w:vAlign w:val="center"/>
          </w:tcPr>
          <w:p w:rsidR="004B0BD2" w:rsidRDefault="004B0BD2">
            <w:pPr>
              <w:spacing w:line="192" w:lineRule="auto"/>
              <w:jc w:val="center"/>
              <w:rPr>
                <w:rFonts w:ascii="Arial" w:hAnsi="Arial" w:cs="Arial"/>
                <w:u w:val="single"/>
                <w:lang w:eastAsia="ar-SA"/>
              </w:rPr>
            </w:pPr>
          </w:p>
          <w:p w:rsidR="004B0BD2" w:rsidRDefault="005345EC">
            <w:pPr>
              <w:spacing w:line="192" w:lineRule="auto"/>
              <w:ind w:left="10" w:firstLine="23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_________________</w:t>
            </w:r>
          </w:p>
          <w:p w:rsidR="004B0BD2" w:rsidRDefault="005345EC">
            <w:pPr>
              <w:spacing w:line="192" w:lineRule="auto"/>
              <w:ind w:left="10" w:right="649" w:hanging="10"/>
              <w:jc w:val="center"/>
              <w:rPr>
                <w:rFonts w:ascii="Arial" w:eastAsia="Arial" w:hAnsi="Arial" w:cs="Arial"/>
                <w:color w:val="000000"/>
                <w:u w:val="single"/>
                <w:lang w:eastAsia="ar-SA"/>
              </w:rPr>
            </w:pPr>
            <w:r>
              <w:rPr>
                <w:rFonts w:ascii="Arial" w:hAnsi="Arial" w:cs="Arial"/>
                <w:lang w:val="en-US" w:eastAsia="ar-SA"/>
              </w:rPr>
              <w:t xml:space="preserve">           </w:t>
            </w:r>
            <w:r>
              <w:rPr>
                <w:rFonts w:ascii="Arial" w:hAnsi="Arial" w:cs="Arial"/>
                <w:lang w:eastAsia="ar-SA"/>
              </w:rPr>
              <w:t>(подпись)</w:t>
            </w:r>
          </w:p>
        </w:tc>
        <w:tc>
          <w:tcPr>
            <w:tcW w:w="1380" w:type="pct"/>
            <w:shd w:val="clear" w:color="auto" w:fill="FFFFFF"/>
            <w:vAlign w:val="center"/>
          </w:tcPr>
          <w:p w:rsidR="004B0BD2" w:rsidRDefault="005345EC">
            <w:pPr>
              <w:spacing w:line="192" w:lineRule="auto"/>
              <w:ind w:left="10" w:right="142" w:hanging="10"/>
              <w:jc w:val="center"/>
              <w:rPr>
                <w:rFonts w:ascii="Arial" w:eastAsia="Arial" w:hAnsi="Arial" w:cs="Arial"/>
                <w:color w:val="000000"/>
                <w:u w:val="single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   </w:t>
            </w:r>
            <w:r>
              <w:rPr>
                <w:rFonts w:ascii="Arial" w:hAnsi="Arial" w:cs="Arial"/>
                <w:u w:val="single"/>
                <w:lang w:eastAsia="ar-SA"/>
              </w:rPr>
              <w:t>Климанова М.А.</w:t>
            </w:r>
          </w:p>
        </w:tc>
      </w:tr>
    </w:tbl>
    <w:p w:rsidR="004B0BD2" w:rsidRDefault="004B0BD2">
      <w:pPr>
        <w:tabs>
          <w:tab w:val="left" w:pos="318"/>
        </w:tabs>
        <w:ind w:left="34"/>
        <w:rPr>
          <w:rFonts w:ascii="Arial" w:hAnsi="Arial" w:cs="Arial"/>
        </w:rPr>
      </w:pPr>
    </w:p>
    <w:p w:rsidR="004B0BD2" w:rsidRDefault="004B0BD2">
      <w:pPr>
        <w:tabs>
          <w:tab w:val="left" w:pos="318"/>
        </w:tabs>
        <w:ind w:left="34"/>
        <w:rPr>
          <w:rFonts w:ascii="Arial" w:hAnsi="Arial" w:cs="Arial"/>
        </w:rPr>
      </w:pPr>
    </w:p>
    <w:p w:rsidR="004B0BD2" w:rsidRDefault="004B0BD2">
      <w:pPr>
        <w:tabs>
          <w:tab w:val="left" w:pos="318"/>
        </w:tabs>
        <w:ind w:left="34"/>
        <w:rPr>
          <w:rFonts w:ascii="Arial" w:hAnsi="Arial" w:cs="Arial"/>
        </w:rPr>
      </w:pPr>
    </w:p>
    <w:p w:rsidR="004B0BD2" w:rsidRDefault="004B0BD2">
      <w:pPr>
        <w:tabs>
          <w:tab w:val="left" w:pos="318"/>
        </w:tabs>
        <w:ind w:left="34"/>
        <w:rPr>
          <w:rFonts w:ascii="Arial" w:hAnsi="Arial" w:cs="Arial"/>
        </w:rPr>
      </w:pPr>
    </w:p>
    <w:p w:rsidR="004B0BD2" w:rsidRDefault="004B0BD2">
      <w:pPr>
        <w:tabs>
          <w:tab w:val="left" w:pos="318"/>
        </w:tabs>
        <w:ind w:left="34"/>
        <w:rPr>
          <w:rFonts w:ascii="Arial" w:hAnsi="Arial" w:cs="Arial"/>
        </w:rPr>
      </w:pPr>
    </w:p>
    <w:p w:rsidR="004B0BD2" w:rsidRDefault="004B0BD2">
      <w:pPr>
        <w:tabs>
          <w:tab w:val="left" w:pos="318"/>
        </w:tabs>
        <w:ind w:left="34"/>
        <w:rPr>
          <w:rFonts w:ascii="Arial" w:hAnsi="Arial" w:cs="Arial"/>
        </w:rPr>
      </w:pPr>
    </w:p>
    <w:p w:rsidR="004B0BD2" w:rsidRDefault="005345EC">
      <w:pPr>
        <w:spacing w:line="360" w:lineRule="auto"/>
        <w:ind w:left="4" w:right="-6" w:firstLine="71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Настоящий </w:t>
      </w:r>
      <w:r>
        <w:rPr>
          <w:rFonts w:ascii="Arial" w:hAnsi="Arial" w:cs="Arial"/>
        </w:rPr>
        <w:t>регламент</w:t>
      </w:r>
      <w:r>
        <w:rPr>
          <w:rFonts w:ascii="Arial" w:eastAsia="Calibri" w:hAnsi="Arial" w:cs="Arial"/>
        </w:rPr>
        <w:t xml:space="preserve"> является собственностью Самарского государственного технического университета.</w:t>
      </w:r>
    </w:p>
    <w:p w:rsidR="004B0BD2" w:rsidRDefault="004B0BD2">
      <w:pPr>
        <w:spacing w:line="360" w:lineRule="auto"/>
        <w:ind w:left="4" w:right="-6" w:firstLine="716"/>
        <w:jc w:val="both"/>
        <w:rPr>
          <w:rFonts w:ascii="Arial" w:eastAsia="Calibri" w:hAnsi="Arial" w:cs="Arial"/>
        </w:rPr>
      </w:pPr>
    </w:p>
    <w:p w:rsidR="004B0BD2" w:rsidRDefault="005345EC">
      <w:pPr>
        <w:spacing w:line="360" w:lineRule="auto"/>
        <w:ind w:left="4" w:right="-6" w:firstLine="71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Настоящий </w:t>
      </w:r>
      <w:r>
        <w:rPr>
          <w:rFonts w:ascii="Arial" w:hAnsi="Arial" w:cs="Arial"/>
        </w:rPr>
        <w:t>регламент</w:t>
      </w:r>
      <w:r>
        <w:rPr>
          <w:rFonts w:ascii="Arial" w:eastAsia="Calibri" w:hAnsi="Arial" w:cs="Arial"/>
        </w:rPr>
        <w:t xml:space="preserve"> не может быть полностью или частично воспроизведен, тиражирован и распространен в качестве официального издания без разрешения Самарского государственного технического университета.</w:t>
      </w:r>
    </w:p>
    <w:p w:rsidR="004B0BD2" w:rsidRDefault="004B0BD2">
      <w:pPr>
        <w:spacing w:line="360" w:lineRule="auto"/>
        <w:rPr>
          <w:rFonts w:ascii="Arial" w:hAnsi="Arial" w:cs="Arial"/>
        </w:rPr>
      </w:pPr>
    </w:p>
    <w:p w:rsidR="004B0BD2" w:rsidRDefault="005345E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B0BD2" w:rsidRDefault="005345EC">
      <w:pPr>
        <w:pStyle w:val="a9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Общие положения</w:t>
      </w:r>
    </w:p>
    <w:p w:rsidR="004B0BD2" w:rsidRDefault="004B0BD2">
      <w:pPr>
        <w:rPr>
          <w:rFonts w:ascii="Arial" w:hAnsi="Arial" w:cs="Arial"/>
        </w:rPr>
      </w:pPr>
    </w:p>
    <w:p w:rsidR="004B0BD2" w:rsidRDefault="005345EC">
      <w:pPr>
        <w:pStyle w:val="a9"/>
        <w:numPr>
          <w:ilvl w:val="1"/>
          <w:numId w:val="1"/>
        </w:numPr>
        <w:tabs>
          <w:tab w:val="left" w:pos="0"/>
          <w:tab w:val="left" w:pos="425"/>
          <w:tab w:val="left" w:pos="9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Требования настоящего регламента распространяются на всех участников шахматного турнира «Городской квалификационный турнир по </w:t>
      </w:r>
      <w:r w:rsidR="005A34A7">
        <w:rPr>
          <w:rFonts w:ascii="Arial" w:hAnsi="Arial" w:cs="Arial"/>
        </w:rPr>
        <w:t>быстрым шахматам» проводимого 23 октября</w:t>
      </w:r>
      <w:r>
        <w:rPr>
          <w:rFonts w:ascii="Arial" w:hAnsi="Arial" w:cs="Arial"/>
        </w:rPr>
        <w:t xml:space="preserve"> 2022 г. на базе Центра развития современных компетенций «Дом научной коллаборации им. Н.Н. Семёнова» Самарского Политеха по адресу: г. Самара, ул. Ново-Садовая, д. 14.</w:t>
      </w:r>
    </w:p>
    <w:p w:rsidR="004B0BD2" w:rsidRDefault="005345EC">
      <w:pPr>
        <w:pStyle w:val="a9"/>
        <w:numPr>
          <w:ilvl w:val="1"/>
          <w:numId w:val="1"/>
        </w:numPr>
        <w:tabs>
          <w:tab w:val="left" w:pos="0"/>
          <w:tab w:val="left" w:pos="567"/>
          <w:tab w:val="left" w:pos="9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Настоящий Регламент разработан с целью утверждения форматов, требований к проведению турнира и учета результатов участников соревнования.</w:t>
      </w:r>
    </w:p>
    <w:p w:rsidR="004B0BD2" w:rsidRDefault="005345EC">
      <w:pPr>
        <w:pStyle w:val="a9"/>
        <w:numPr>
          <w:ilvl w:val="1"/>
          <w:numId w:val="1"/>
        </w:numPr>
        <w:tabs>
          <w:tab w:val="left" w:pos="0"/>
          <w:tab w:val="left" w:pos="425"/>
          <w:tab w:val="left" w:pos="9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Регламент разработан на основании требований и рекомендаций, по правилам ведения делопроизводства документов Российской Федерации, инструкции по делопроизводству и другими локальными нормативными актами СамГТУ.</w:t>
      </w:r>
    </w:p>
    <w:p w:rsidR="004B0BD2" w:rsidRDefault="004B0BD2">
      <w:pPr>
        <w:pStyle w:val="a9"/>
        <w:tabs>
          <w:tab w:val="left" w:pos="0"/>
          <w:tab w:val="left" w:pos="425"/>
          <w:tab w:val="left" w:pos="960"/>
        </w:tabs>
        <w:ind w:left="0"/>
        <w:jc w:val="both"/>
        <w:rPr>
          <w:rFonts w:ascii="Arial" w:hAnsi="Arial" w:cs="Arial"/>
        </w:rPr>
      </w:pPr>
    </w:p>
    <w:p w:rsidR="004B0BD2" w:rsidRDefault="005345EC">
      <w:pPr>
        <w:pStyle w:val="a9"/>
        <w:numPr>
          <w:ilvl w:val="0"/>
          <w:numId w:val="1"/>
        </w:numPr>
        <w:tabs>
          <w:tab w:val="left" w:pos="0"/>
          <w:tab w:val="left" w:pos="425"/>
          <w:tab w:val="left" w:pos="96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Общие требования к проведению городского квалификационного турнира, формату проведения и участникам</w:t>
      </w:r>
    </w:p>
    <w:p w:rsidR="004B0BD2" w:rsidRDefault="004B0BD2">
      <w:pPr>
        <w:pStyle w:val="a9"/>
        <w:tabs>
          <w:tab w:val="left" w:pos="0"/>
          <w:tab w:val="left" w:pos="425"/>
          <w:tab w:val="left" w:pos="960"/>
        </w:tabs>
        <w:ind w:left="360"/>
        <w:jc w:val="both"/>
        <w:rPr>
          <w:rFonts w:ascii="Arial" w:hAnsi="Arial" w:cs="Arial"/>
          <w:b/>
          <w:bCs/>
        </w:rPr>
      </w:pPr>
    </w:p>
    <w:p w:rsidR="004B0BD2" w:rsidRDefault="001D7160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5345EC">
        <w:rPr>
          <w:rFonts w:ascii="Arial" w:hAnsi="Arial" w:cs="Arial"/>
        </w:rPr>
        <w:t>валификационный турнир городского округа Самара по шахматам, быстрым шахматам и блиц</w:t>
      </w:r>
      <w:r>
        <w:rPr>
          <w:rFonts w:ascii="Arial" w:hAnsi="Arial" w:cs="Arial"/>
        </w:rPr>
        <w:t>у в 2022 году</w:t>
      </w:r>
      <w:r w:rsidR="005345EC">
        <w:rPr>
          <w:rFonts w:ascii="Arial" w:hAnsi="Arial" w:cs="Arial"/>
        </w:rPr>
        <w:t xml:space="preserve"> «Городской квалификационный турнир по быстрым шахматам» (далее - </w:t>
      </w:r>
      <w:r w:rsidR="005A34A7">
        <w:rPr>
          <w:rFonts w:ascii="Arial" w:hAnsi="Arial" w:cs="Arial"/>
        </w:rPr>
        <w:t>Турнир) проводится 23 октября</w:t>
      </w:r>
      <w:r w:rsidR="005345EC">
        <w:rPr>
          <w:rFonts w:ascii="Arial" w:hAnsi="Arial" w:cs="Arial"/>
        </w:rPr>
        <w:t xml:space="preserve"> 2022 года на базе ЦРСК «ДНК имени Н.Н. Семенова» Самарского Политеха по адресу: г. Самара, ул. Ново-Садовая, д. 14.</w:t>
      </w:r>
    </w:p>
    <w:p w:rsidR="004B0BD2" w:rsidRDefault="005345EC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связи с ограничениями по нераспространению коронавирусной инфекции COVID-19:</w:t>
      </w:r>
    </w:p>
    <w:p w:rsidR="004B0BD2" w:rsidRDefault="005345EC">
      <w:pPr>
        <w:pStyle w:val="a9"/>
        <w:tabs>
          <w:tab w:val="left" w:pos="0"/>
          <w:tab w:val="left" w:pos="567"/>
          <w:tab w:val="left" w:pos="709"/>
          <w:tab w:val="left" w:pos="960"/>
        </w:tabs>
        <w:ind w:left="567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>- участники, тренеры-представители перед началом каждого тура проходят теплометрию, обработку рук антисептическими средствами;</w:t>
      </w:r>
    </w:p>
    <w:p w:rsidR="004B0BD2" w:rsidRDefault="005345EC">
      <w:pPr>
        <w:pStyle w:val="a9"/>
        <w:tabs>
          <w:tab w:val="left" w:pos="0"/>
          <w:tab w:val="left" w:pos="567"/>
          <w:tab w:val="left" w:pos="709"/>
          <w:tab w:val="left" w:pos="960"/>
        </w:tabs>
        <w:ind w:left="567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сопровождающие могут находиться в фойе, строго соблюдая масочный режим и социальную дистанцию. Запрещается вход в игровой зал.</w:t>
      </w:r>
    </w:p>
    <w:p w:rsidR="004B0BD2" w:rsidRDefault="005345EC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Ограничение по числу участников в игровом зале – не более 50 человек. </w:t>
      </w:r>
    </w:p>
    <w:p w:rsidR="004B0BD2" w:rsidRDefault="005345EC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Организатор Турнира: Федеральное государственное бюджетное образовательное учреждение высшего образования «Самарский государственный технический университет» Центр развития современных компетенций «Дом научной коллаборации им. Н.Н. Семёнова».</w:t>
      </w:r>
    </w:p>
    <w:p w:rsidR="004B0BD2" w:rsidRDefault="005345EC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Участие в Турнир</w:t>
      </w:r>
      <w:r w:rsidR="005F593C">
        <w:rPr>
          <w:rFonts w:ascii="Arial" w:hAnsi="Arial" w:cs="Arial"/>
        </w:rPr>
        <w:t>е платное. Оргвзнос составляет 6</w:t>
      </w:r>
      <w:r>
        <w:rPr>
          <w:rFonts w:ascii="Arial" w:hAnsi="Arial" w:cs="Arial"/>
        </w:rPr>
        <w:t>00 рублей. Перевод средств осуществляется по реквизитам:</w:t>
      </w:r>
    </w:p>
    <w:p w:rsidR="004B0BD2" w:rsidRDefault="005345EC">
      <w:pPr>
        <w:pStyle w:val="a9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Федеральное государственное бюджетное образовательное учреждение высшего образования «Самарский государственный технический университет»</w:t>
      </w:r>
    </w:p>
    <w:p w:rsidR="004B0BD2" w:rsidRDefault="005345EC">
      <w:pPr>
        <w:pStyle w:val="a9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Юридический адрес: Россия, г. Самара, 443100, ул. Молодогвардейская, 244; csk@samgtu.ru</w:t>
      </w:r>
    </w:p>
    <w:p w:rsidR="004B0BD2" w:rsidRDefault="005345EC">
      <w:pPr>
        <w:pStyle w:val="a9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ИНН 6315800040</w:t>
      </w:r>
    </w:p>
    <w:p w:rsidR="004B0BD2" w:rsidRDefault="005345EC">
      <w:pPr>
        <w:pStyle w:val="a9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КПП 631601001</w:t>
      </w:r>
    </w:p>
    <w:p w:rsidR="004B0BD2" w:rsidRDefault="005345EC">
      <w:pPr>
        <w:pStyle w:val="TableParagraph"/>
        <w:tabs>
          <w:tab w:val="left" w:pos="567"/>
          <w:tab w:val="left" w:pos="709"/>
          <w:tab w:val="left" w:pos="960"/>
          <w:tab w:val="left" w:pos="1200"/>
        </w:tabs>
        <w:spacing w:line="240" w:lineRule="auto"/>
        <w:ind w:left="426" w:right="644" w:firstLine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УФК по Самарской области (ФГБОУ ВО «СамГТУ», л/счет 20426Х98350), (Х- латинская буква)</w:t>
      </w:r>
    </w:p>
    <w:p w:rsidR="004B0BD2" w:rsidRDefault="005345EC">
      <w:pPr>
        <w:pStyle w:val="TableParagraph"/>
        <w:tabs>
          <w:tab w:val="left" w:pos="426"/>
          <w:tab w:val="left" w:pos="709"/>
          <w:tab w:val="left" w:pos="960"/>
          <w:tab w:val="left" w:pos="1200"/>
        </w:tabs>
        <w:spacing w:line="240" w:lineRule="auto"/>
        <w:ind w:left="426" w:right="31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Банк получателя: Отделение Самара банка России//УФК по Самарской области </w:t>
      </w:r>
    </w:p>
    <w:p w:rsidR="004B0BD2" w:rsidRDefault="005345EC">
      <w:pPr>
        <w:pStyle w:val="TableParagraph"/>
        <w:tabs>
          <w:tab w:val="left" w:pos="0"/>
          <w:tab w:val="left" w:pos="426"/>
          <w:tab w:val="left" w:pos="960"/>
          <w:tab w:val="left" w:pos="1200"/>
        </w:tabs>
        <w:spacing w:line="240" w:lineRule="auto"/>
        <w:ind w:right="316" w:firstLine="2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г. Самара</w:t>
      </w:r>
    </w:p>
    <w:p w:rsidR="004B0BD2" w:rsidRDefault="005345EC">
      <w:pPr>
        <w:pStyle w:val="TableParagraph"/>
        <w:tabs>
          <w:tab w:val="left" w:pos="0"/>
          <w:tab w:val="left" w:pos="426"/>
          <w:tab w:val="left" w:pos="960"/>
          <w:tab w:val="left" w:pos="1200"/>
        </w:tabs>
        <w:spacing w:line="240" w:lineRule="auto"/>
        <w:ind w:right="388" w:firstLine="226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>р/счет</w:t>
      </w:r>
      <w:r>
        <w:rPr>
          <w:rFonts w:ascii="Arial" w:hAnsi="Arial" w:cs="Arial"/>
          <w:bCs/>
          <w:spacing w:val="-1"/>
          <w:sz w:val="24"/>
          <w:szCs w:val="24"/>
        </w:rPr>
        <w:t xml:space="preserve">    03214643000000014200</w:t>
      </w:r>
    </w:p>
    <w:p w:rsidR="004B0BD2" w:rsidRDefault="005345EC">
      <w:pPr>
        <w:pStyle w:val="TableParagraph"/>
        <w:tabs>
          <w:tab w:val="left" w:pos="0"/>
          <w:tab w:val="left" w:pos="426"/>
          <w:tab w:val="left" w:pos="960"/>
          <w:tab w:val="left" w:pos="1200"/>
        </w:tabs>
        <w:spacing w:line="240" w:lineRule="auto"/>
        <w:ind w:right="388" w:firstLine="226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>БИК</w:t>
      </w:r>
      <w:r>
        <w:rPr>
          <w:rFonts w:ascii="Arial" w:hAnsi="Arial" w:cs="Arial"/>
          <w:bCs/>
          <w:spacing w:val="-1"/>
          <w:sz w:val="24"/>
          <w:szCs w:val="24"/>
        </w:rPr>
        <w:t xml:space="preserve">        013601205</w:t>
      </w:r>
    </w:p>
    <w:p w:rsidR="004B0BD2" w:rsidRDefault="005345EC">
      <w:pPr>
        <w:pStyle w:val="TableParagraph"/>
        <w:tabs>
          <w:tab w:val="left" w:pos="0"/>
          <w:tab w:val="left" w:pos="426"/>
          <w:tab w:val="left" w:pos="960"/>
          <w:tab w:val="left" w:pos="1200"/>
        </w:tabs>
        <w:spacing w:line="240" w:lineRule="auto"/>
        <w:ind w:right="388" w:firstLine="226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>к/счет</w:t>
      </w:r>
      <w:r>
        <w:rPr>
          <w:rFonts w:ascii="Arial" w:hAnsi="Arial" w:cs="Arial"/>
          <w:bCs/>
          <w:spacing w:val="-1"/>
          <w:sz w:val="24"/>
          <w:szCs w:val="24"/>
        </w:rPr>
        <w:t xml:space="preserve">     40102810545370000036</w:t>
      </w:r>
    </w:p>
    <w:p w:rsidR="004B0BD2" w:rsidRDefault="005345EC" w:rsidP="005A34A7">
      <w:pPr>
        <w:pStyle w:val="TableParagraph"/>
        <w:tabs>
          <w:tab w:val="left" w:pos="284"/>
          <w:tab w:val="left" w:pos="426"/>
          <w:tab w:val="left" w:pos="960"/>
          <w:tab w:val="left" w:pos="1200"/>
        </w:tabs>
        <w:spacing w:line="240" w:lineRule="auto"/>
        <w:ind w:left="10" w:right="388" w:firstLineChars="173" w:firstLine="413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>ОКТМО</w:t>
      </w:r>
      <w:r>
        <w:rPr>
          <w:rFonts w:ascii="Arial" w:hAnsi="Arial" w:cs="Arial"/>
          <w:bCs/>
          <w:spacing w:val="-1"/>
          <w:sz w:val="24"/>
          <w:szCs w:val="24"/>
        </w:rPr>
        <w:t xml:space="preserve">  36701330</w:t>
      </w:r>
    </w:p>
    <w:p w:rsidR="004B0BD2" w:rsidRDefault="005345EC" w:rsidP="005A34A7">
      <w:pPr>
        <w:pStyle w:val="TableParagraph"/>
        <w:tabs>
          <w:tab w:val="left" w:pos="284"/>
          <w:tab w:val="left" w:pos="960"/>
          <w:tab w:val="left" w:pos="1200"/>
        </w:tabs>
        <w:spacing w:line="240" w:lineRule="auto"/>
        <w:ind w:left="10" w:right="388" w:firstLineChars="173" w:firstLine="415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ОКОПФ</w:t>
      </w:r>
      <w:r>
        <w:rPr>
          <w:rFonts w:ascii="Arial" w:hAnsi="Arial" w:cs="Arial"/>
          <w:bCs/>
          <w:spacing w:val="51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75103</w:t>
      </w:r>
    </w:p>
    <w:p w:rsidR="004B0BD2" w:rsidRDefault="005345EC" w:rsidP="005A34A7">
      <w:pPr>
        <w:pStyle w:val="a8"/>
        <w:tabs>
          <w:tab w:val="left" w:pos="284"/>
          <w:tab w:val="left" w:pos="960"/>
          <w:tab w:val="left" w:pos="1200"/>
        </w:tabs>
        <w:spacing w:before="0" w:beforeAutospacing="0" w:after="0" w:afterAutospacing="0"/>
        <w:ind w:left="10" w:firstLineChars="173" w:firstLine="41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lastRenderedPageBreak/>
        <w:t>КБК</w:t>
      </w:r>
      <w:r>
        <w:rPr>
          <w:rFonts w:ascii="Arial" w:hAnsi="Arial" w:cs="Arial"/>
          <w:bCs/>
        </w:rPr>
        <w:t xml:space="preserve"> 00000000000000000130</w:t>
      </w:r>
    </w:p>
    <w:p w:rsidR="004B0BD2" w:rsidRDefault="005345EC">
      <w:pPr>
        <w:pStyle w:val="a8"/>
        <w:tabs>
          <w:tab w:val="left" w:pos="426"/>
          <w:tab w:val="left" w:pos="960"/>
          <w:tab w:val="left" w:pos="1200"/>
        </w:tabs>
        <w:spacing w:before="0" w:beforeAutospacing="0" w:after="0" w:afterAutospacing="0"/>
        <w:ind w:left="426" w:hanging="2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Назначение платежа: </w:t>
      </w:r>
      <w:r>
        <w:rPr>
          <w:rFonts w:ascii="Arial" w:hAnsi="Arial" w:cs="Arial"/>
          <w:bCs/>
        </w:rPr>
        <w:t>ЦРСК турнир (фамилия и имя участника). Например: ЦРСК турнир (Иванов Иван).</w:t>
      </w:r>
    </w:p>
    <w:p w:rsidR="004B0BD2" w:rsidRDefault="005345EC">
      <w:pPr>
        <w:pStyle w:val="a9"/>
        <w:numPr>
          <w:ilvl w:val="1"/>
          <w:numId w:val="1"/>
        </w:numPr>
        <w:tabs>
          <w:tab w:val="left" w:pos="0"/>
          <w:tab w:val="left" w:pos="851"/>
          <w:tab w:val="left" w:pos="960"/>
          <w:tab w:val="left" w:pos="120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Количество участников ограничено. К участию допускаются после предварительной регистрации и предоставления копии платежной квитанции оргвзноса перед началом игр.</w:t>
      </w:r>
    </w:p>
    <w:p w:rsidR="004B0BD2" w:rsidRDefault="005345EC">
      <w:pPr>
        <w:pStyle w:val="a9"/>
        <w:numPr>
          <w:ilvl w:val="1"/>
          <w:numId w:val="1"/>
        </w:numPr>
        <w:tabs>
          <w:tab w:val="left" w:pos="0"/>
          <w:tab w:val="left" w:pos="851"/>
          <w:tab w:val="left" w:pos="960"/>
          <w:tab w:val="left" w:pos="120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Участники игр должны иметь маску и сменную обувь.</w:t>
      </w:r>
    </w:p>
    <w:p w:rsidR="004B0BD2" w:rsidRDefault="005345EC">
      <w:pPr>
        <w:pStyle w:val="a9"/>
        <w:numPr>
          <w:ilvl w:val="1"/>
          <w:numId w:val="1"/>
        </w:numPr>
        <w:tabs>
          <w:tab w:val="left" w:pos="0"/>
          <w:tab w:val="left" w:pos="851"/>
          <w:tab w:val="left" w:pos="960"/>
          <w:tab w:val="left" w:pos="120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Ответственный за проведение Турнира: старший педагог дополнительного образования ЦРСК Гранкин Н.Д.; адрес эл. почты: </w:t>
      </w:r>
      <w:hyperlink r:id="rId10" w:history="1">
        <w:r>
          <w:rPr>
            <w:rFonts w:ascii="Arial" w:hAnsi="Arial" w:cs="Arial"/>
          </w:rPr>
          <w:t>kolya.grankin1996@mail.ru</w:t>
        </w:r>
      </w:hyperlink>
      <w:r>
        <w:rPr>
          <w:rFonts w:ascii="Arial" w:hAnsi="Arial" w:cs="Arial"/>
        </w:rPr>
        <w:t>, тел. +7-996-744-73-14.</w:t>
      </w:r>
    </w:p>
    <w:p w:rsidR="004B0BD2" w:rsidRDefault="005345EC">
      <w:pPr>
        <w:pStyle w:val="a9"/>
        <w:numPr>
          <w:ilvl w:val="1"/>
          <w:numId w:val="1"/>
        </w:numPr>
        <w:tabs>
          <w:tab w:val="left" w:pos="0"/>
          <w:tab w:val="left" w:pos="851"/>
          <w:tab w:val="left" w:pos="960"/>
          <w:tab w:val="left" w:pos="120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Заявку на участие отправлять на почту: dnk_samgtu@mail.r</w:t>
      </w:r>
      <w:r w:rsidR="005A34A7">
        <w:rPr>
          <w:rFonts w:ascii="Arial" w:hAnsi="Arial" w:cs="Arial"/>
        </w:rPr>
        <w:t>u до 19:00 часов 20 октября</w:t>
      </w:r>
      <w:r>
        <w:rPr>
          <w:rFonts w:ascii="Arial" w:hAnsi="Arial" w:cs="Arial"/>
        </w:rPr>
        <w:t xml:space="preserve"> 2022 года. Например: ФИО участника, ID ФШР, дата рождения.</w:t>
      </w:r>
    </w:p>
    <w:p w:rsidR="004B0BD2" w:rsidRDefault="005345EC">
      <w:pPr>
        <w:pStyle w:val="a9"/>
        <w:numPr>
          <w:ilvl w:val="1"/>
          <w:numId w:val="1"/>
        </w:numPr>
        <w:tabs>
          <w:tab w:val="left" w:pos="0"/>
          <w:tab w:val="left" w:pos="851"/>
          <w:tab w:val="left" w:pos="960"/>
          <w:tab w:val="left" w:pos="120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Соревнование проводится в следующих группах: </w:t>
      </w:r>
    </w:p>
    <w:p w:rsidR="004B0BD2" w:rsidRDefault="005345EC">
      <w:pPr>
        <w:pStyle w:val="a9"/>
        <w:tabs>
          <w:tab w:val="left" w:pos="0"/>
          <w:tab w:val="left" w:pos="425"/>
          <w:tab w:val="left" w:pos="960"/>
          <w:tab w:val="left" w:pos="1200"/>
        </w:tabs>
        <w:ind w:left="709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Турнир А: рейтинг ФШР 1300 и более. </w:t>
      </w:r>
    </w:p>
    <w:p w:rsidR="004B0BD2" w:rsidRPr="005F593C" w:rsidRDefault="005345EC" w:rsidP="005F593C">
      <w:pPr>
        <w:pStyle w:val="a9"/>
        <w:tabs>
          <w:tab w:val="left" w:pos="0"/>
          <w:tab w:val="left" w:pos="425"/>
          <w:tab w:val="left" w:pos="960"/>
          <w:tab w:val="left" w:pos="1200"/>
        </w:tabs>
        <w:ind w:left="709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Турнир Б: рейтинг ФШР 1</w:t>
      </w:r>
      <w:r w:rsidR="003E1CAD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00-1299 </w:t>
      </w:r>
      <w:r>
        <w:rPr>
          <w:rFonts w:ascii="Arial" w:hAnsi="Arial" w:cs="Arial"/>
          <w:bCs/>
          <w:color w:val="000000"/>
        </w:rPr>
        <w:tab/>
      </w:r>
    </w:p>
    <w:p w:rsidR="004B0BD2" w:rsidRDefault="005345EC">
      <w:pPr>
        <w:pStyle w:val="a9"/>
        <w:numPr>
          <w:ilvl w:val="1"/>
          <w:numId w:val="1"/>
        </w:numPr>
        <w:tabs>
          <w:tab w:val="left" w:pos="0"/>
          <w:tab w:val="left" w:pos="425"/>
          <w:tab w:val="left" w:pos="960"/>
          <w:tab w:val="left" w:pos="120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Турнир проводится по швейцарской системе в 9 туров с использованием компьютерной программы SWISS MANAGER. Контроль времени на обдумывание на электронных часах - 10 минут с добавлением 5 секунд на каждый ход, начиная с первого.</w:t>
      </w:r>
    </w:p>
    <w:p w:rsidR="004B0BD2" w:rsidRDefault="005A34A7">
      <w:pPr>
        <w:pStyle w:val="a9"/>
        <w:numPr>
          <w:ilvl w:val="1"/>
          <w:numId w:val="1"/>
        </w:numPr>
        <w:tabs>
          <w:tab w:val="left" w:pos="0"/>
          <w:tab w:val="left" w:pos="425"/>
          <w:tab w:val="left" w:pos="960"/>
          <w:tab w:val="left" w:pos="120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Расписание </w:t>
      </w:r>
      <w:proofErr w:type="spellStart"/>
      <w:proofErr w:type="gramStart"/>
      <w:r>
        <w:rPr>
          <w:rFonts w:ascii="Arial" w:hAnsi="Arial" w:cs="Arial"/>
        </w:rPr>
        <w:t>игр:Турнир</w:t>
      </w:r>
      <w:proofErr w:type="spellEnd"/>
      <w:proofErr w:type="gramEnd"/>
      <w:r>
        <w:rPr>
          <w:rFonts w:ascii="Arial" w:hAnsi="Arial" w:cs="Arial"/>
        </w:rPr>
        <w:t xml:space="preserve"> А и Б</w:t>
      </w:r>
    </w:p>
    <w:p w:rsidR="004B0BD2" w:rsidRDefault="005A34A7">
      <w:pPr>
        <w:pStyle w:val="a9"/>
        <w:tabs>
          <w:tab w:val="left" w:pos="0"/>
          <w:tab w:val="left" w:pos="960"/>
          <w:tab w:val="left" w:pos="1200"/>
        </w:tabs>
        <w:ind w:leftChars="235" w:left="564" w:firstLine="2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Турнир А и Б</w:t>
      </w:r>
      <w:r w:rsidR="005345EC">
        <w:rPr>
          <w:rFonts w:ascii="Arial" w:hAnsi="Arial" w:cs="Arial"/>
          <w:u w:val="single"/>
        </w:rPr>
        <w:t xml:space="preserve"> </w:t>
      </w:r>
    </w:p>
    <w:p w:rsidR="004B0BD2" w:rsidRDefault="005345EC">
      <w:pPr>
        <w:pStyle w:val="a9"/>
        <w:tabs>
          <w:tab w:val="left" w:pos="0"/>
          <w:tab w:val="left" w:pos="960"/>
          <w:tab w:val="left" w:pos="1200"/>
        </w:tabs>
        <w:ind w:leftChars="235" w:left="564" w:firstLine="2"/>
        <w:jc w:val="both"/>
        <w:rPr>
          <w:rFonts w:ascii="Arial" w:hAnsi="Arial" w:cs="Arial"/>
        </w:rPr>
      </w:pPr>
      <w:r>
        <w:rPr>
          <w:rFonts w:ascii="Arial" w:hAnsi="Arial" w:cs="Arial"/>
        </w:rPr>
        <w:t>9:00 - регистрация участников;</w:t>
      </w:r>
    </w:p>
    <w:p w:rsidR="004B0BD2" w:rsidRDefault="005345EC">
      <w:pPr>
        <w:tabs>
          <w:tab w:val="left" w:pos="0"/>
          <w:tab w:val="left" w:pos="960"/>
          <w:tab w:val="left" w:pos="1200"/>
        </w:tabs>
        <w:ind w:leftChars="235" w:left="564" w:firstLine="2"/>
        <w:jc w:val="both"/>
        <w:rPr>
          <w:rFonts w:ascii="Arial" w:hAnsi="Arial" w:cs="Arial"/>
        </w:rPr>
      </w:pPr>
      <w:r>
        <w:rPr>
          <w:rFonts w:ascii="Arial" w:hAnsi="Arial" w:cs="Arial"/>
        </w:rPr>
        <w:t>9:45 - открытие;</w:t>
      </w:r>
    </w:p>
    <w:p w:rsidR="004B0BD2" w:rsidRDefault="005345EC">
      <w:pPr>
        <w:pStyle w:val="a9"/>
        <w:tabs>
          <w:tab w:val="left" w:pos="0"/>
          <w:tab w:val="left" w:pos="960"/>
          <w:tab w:val="left" w:pos="1200"/>
        </w:tabs>
        <w:ind w:leftChars="235" w:left="564" w:firstLine="2"/>
        <w:jc w:val="both"/>
        <w:rPr>
          <w:rFonts w:ascii="Arial" w:hAnsi="Arial" w:cs="Arial"/>
        </w:rPr>
      </w:pPr>
      <w:r>
        <w:rPr>
          <w:rFonts w:ascii="Arial" w:hAnsi="Arial" w:cs="Arial"/>
        </w:rPr>
        <w:t>10:00 - начало игр 1-9 туров;</w:t>
      </w:r>
    </w:p>
    <w:p w:rsidR="004B0BD2" w:rsidRDefault="005345EC">
      <w:pPr>
        <w:pStyle w:val="a9"/>
        <w:tabs>
          <w:tab w:val="left" w:pos="0"/>
          <w:tab w:val="left" w:pos="960"/>
          <w:tab w:val="left" w:pos="1200"/>
        </w:tabs>
        <w:ind w:leftChars="235" w:left="564" w:firstLine="2"/>
        <w:jc w:val="both"/>
        <w:rPr>
          <w:rFonts w:ascii="Arial" w:hAnsi="Arial" w:cs="Arial"/>
        </w:rPr>
      </w:pPr>
      <w:r>
        <w:rPr>
          <w:rFonts w:ascii="Arial" w:hAnsi="Arial" w:cs="Arial"/>
        </w:rPr>
        <w:t>14:30 - закрытие, награждение.</w:t>
      </w:r>
    </w:p>
    <w:p w:rsidR="005A34A7" w:rsidRDefault="005A34A7">
      <w:pPr>
        <w:pStyle w:val="a9"/>
        <w:tabs>
          <w:tab w:val="left" w:pos="0"/>
          <w:tab w:val="left" w:pos="960"/>
          <w:tab w:val="left" w:pos="1200"/>
        </w:tabs>
        <w:ind w:leftChars="235" w:left="564" w:firstLine="2"/>
        <w:jc w:val="both"/>
        <w:rPr>
          <w:rFonts w:ascii="Arial" w:hAnsi="Arial" w:cs="Arial"/>
        </w:rPr>
      </w:pPr>
    </w:p>
    <w:p w:rsidR="004B0BD2" w:rsidRDefault="005345EC">
      <w:pPr>
        <w:pStyle w:val="a9"/>
        <w:numPr>
          <w:ilvl w:val="1"/>
          <w:numId w:val="1"/>
        </w:numPr>
        <w:tabs>
          <w:tab w:val="left" w:pos="0"/>
          <w:tab w:val="left" w:pos="960"/>
          <w:tab w:val="left" w:pos="120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Участники, закончившие партию, покидают игровую площадку.</w:t>
      </w:r>
    </w:p>
    <w:p w:rsidR="004B0BD2" w:rsidRDefault="005345EC">
      <w:pPr>
        <w:pStyle w:val="a9"/>
        <w:numPr>
          <w:ilvl w:val="1"/>
          <w:numId w:val="1"/>
        </w:numPr>
        <w:tabs>
          <w:tab w:val="left" w:pos="0"/>
          <w:tab w:val="left" w:pos="960"/>
          <w:tab w:val="left" w:pos="120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На игровой площадке запрещается любое использование мобильных средств связи. Участнику, у которого мобильный телефон подаст звуковой сигнал, засчитывается поражение.</w:t>
      </w:r>
    </w:p>
    <w:p w:rsidR="004B0BD2" w:rsidRDefault="005345EC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Заявление в апелляционный комитет (АК) с намерением опротестовать решение главного судьи подается в письменном виде не позднее 10 минут после окончания партии. Решение АК является окончательным.</w:t>
      </w:r>
    </w:p>
    <w:p w:rsidR="004B0BD2" w:rsidRDefault="005345EC">
      <w:pPr>
        <w:pStyle w:val="a9"/>
        <w:numPr>
          <w:ilvl w:val="1"/>
          <w:numId w:val="1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Состав апелляционного комитета определяется перед 1-м туром организатором Кубка.</w:t>
      </w:r>
    </w:p>
    <w:p w:rsidR="004B0BD2" w:rsidRDefault="005345EC">
      <w:pPr>
        <w:pStyle w:val="a9"/>
        <w:ind w:left="567"/>
        <w:rPr>
          <w:rFonts w:ascii="Arial" w:hAnsi="Arial" w:cs="Arial"/>
        </w:rPr>
      </w:pPr>
      <w:r>
        <w:rPr>
          <w:rFonts w:ascii="Arial" w:hAnsi="Arial" w:cs="Arial"/>
        </w:rPr>
        <w:t>Запасные:____________________________________________________________________________________________________________________________________________________________________________________________________________________________________________________________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0BD2" w:rsidRDefault="005345EC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Победители определяются по количеству набранных очков. В случае равенства очков места определяются последовательно: </w:t>
      </w:r>
      <w:r w:rsidR="00600BC9">
        <w:rPr>
          <w:rFonts w:ascii="Arial" w:hAnsi="Arial" w:cs="Arial"/>
        </w:rPr>
        <w:t>по коэффициенту Бухгольца, по результату личной встречи, по количеству побед, по числу партий, сыгранных черными фигурами, по среднему рейтингу соперников, по усеченному коэффициенту Бухгольца для турниров по швейцарской системе</w:t>
      </w:r>
      <w:r w:rsidR="00D626F2">
        <w:rPr>
          <w:rFonts w:ascii="Arial" w:hAnsi="Arial" w:cs="Arial"/>
        </w:rPr>
        <w:t>.</w:t>
      </w:r>
    </w:p>
    <w:p w:rsidR="004B0BD2" w:rsidRDefault="005345EC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Участники, занявшие 1 места в Турнире А Б и В среди юношей и девушек 2004-2007 г.р., и мальчиков и девочек 2008-2009 г.р., 2010-2011 г.р., 2012 г.р. и моложе, награждаются кубками, медалями и дипломами. Участники, занявшие 2-3 места, награждаются медалями и дипломами.</w:t>
      </w:r>
    </w:p>
    <w:p w:rsidR="004B0BD2" w:rsidRDefault="005345EC">
      <w:pPr>
        <w:pStyle w:val="a9"/>
        <w:numPr>
          <w:ilvl w:val="1"/>
          <w:numId w:val="1"/>
        </w:numPr>
        <w:tabs>
          <w:tab w:val="left" w:pos="0"/>
          <w:tab w:val="left" w:pos="425"/>
          <w:tab w:val="left" w:pos="567"/>
          <w:tab w:val="left" w:pos="960"/>
        </w:tabs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Главная судейская коллегия:</w:t>
      </w:r>
    </w:p>
    <w:bookmarkEnd w:id="0"/>
    <w:p w:rsidR="009D6CDE" w:rsidRPr="009D6CDE" w:rsidRDefault="009D6CDE" w:rsidP="009D6CDE">
      <w:pPr>
        <w:pStyle w:val="a9"/>
        <w:tabs>
          <w:tab w:val="left" w:pos="0"/>
          <w:tab w:val="left" w:pos="567"/>
          <w:tab w:val="left" w:pos="960"/>
        </w:tabs>
        <w:ind w:left="720"/>
        <w:jc w:val="both"/>
        <w:rPr>
          <w:rFonts w:ascii="Arial" w:hAnsi="Arial" w:cs="Arial"/>
        </w:rPr>
      </w:pPr>
      <w:r w:rsidRPr="009D6CDE">
        <w:rPr>
          <w:rFonts w:ascii="Arial" w:hAnsi="Arial" w:cs="Arial"/>
        </w:rPr>
        <w:t>Гранкин Николай Дмитри</w:t>
      </w:r>
      <w:bookmarkStart w:id="1" w:name="_GoBack"/>
      <w:bookmarkEnd w:id="1"/>
      <w:r w:rsidRPr="009D6CDE">
        <w:rPr>
          <w:rFonts w:ascii="Arial" w:hAnsi="Arial" w:cs="Arial"/>
        </w:rPr>
        <w:t>евич, главный судья, спортивный судья 2К;</w:t>
      </w:r>
    </w:p>
    <w:p w:rsidR="004B0BD2" w:rsidRPr="009D6CDE" w:rsidRDefault="009D6CDE" w:rsidP="009D6CDE">
      <w:pPr>
        <w:pStyle w:val="a9"/>
        <w:tabs>
          <w:tab w:val="left" w:pos="0"/>
          <w:tab w:val="left" w:pos="567"/>
          <w:tab w:val="left" w:pos="960"/>
        </w:tabs>
        <w:ind w:left="720"/>
        <w:jc w:val="both"/>
        <w:rPr>
          <w:rFonts w:ascii="Arial" w:hAnsi="Arial" w:cs="Arial"/>
        </w:rPr>
      </w:pPr>
      <w:r w:rsidRPr="009D6CDE">
        <w:rPr>
          <w:rFonts w:ascii="Arial" w:hAnsi="Arial" w:cs="Arial"/>
        </w:rPr>
        <w:t>Кирдяшкина Ирина Владимировна, главный секретарь, спортивный судья 1К.</w:t>
      </w:r>
    </w:p>
    <w:p w:rsidR="004B0BD2" w:rsidRDefault="004B0BD2">
      <w:pPr>
        <w:tabs>
          <w:tab w:val="left" w:pos="0"/>
          <w:tab w:val="left" w:pos="567"/>
          <w:tab w:val="left" w:pos="960"/>
        </w:tabs>
        <w:ind w:firstLine="567"/>
        <w:jc w:val="both"/>
        <w:rPr>
          <w:rFonts w:ascii="Arial" w:hAnsi="Arial" w:cs="Arial"/>
        </w:rPr>
      </w:pPr>
    </w:p>
    <w:p w:rsidR="004B0BD2" w:rsidRDefault="005345EC">
      <w:pPr>
        <w:pStyle w:val="a9"/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Контроль и ответственность</w:t>
      </w:r>
    </w:p>
    <w:p w:rsidR="004B0BD2" w:rsidRDefault="004B0BD2">
      <w:pPr>
        <w:pStyle w:val="a9"/>
        <w:ind w:left="357"/>
        <w:jc w:val="both"/>
        <w:rPr>
          <w:rFonts w:ascii="Arial" w:hAnsi="Arial" w:cs="Arial"/>
          <w:b/>
          <w:bCs/>
        </w:rPr>
      </w:pPr>
    </w:p>
    <w:p w:rsidR="004B0BD2" w:rsidRDefault="005345EC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Общий контроль за проведением и выполнением требований Регламента и проведению турнира возлагается на старшего педагога дополнительного образования ЦРСК Гранкина Николая Дмитриевича.</w:t>
      </w:r>
    </w:p>
    <w:p w:rsidR="004B0BD2" w:rsidRDefault="004B0BD2">
      <w:pPr>
        <w:pStyle w:val="a9"/>
        <w:ind w:left="0"/>
        <w:jc w:val="both"/>
        <w:rPr>
          <w:rFonts w:ascii="Arial" w:hAnsi="Arial" w:cs="Arial"/>
        </w:rPr>
      </w:pPr>
    </w:p>
    <w:p w:rsidR="004B0BD2" w:rsidRDefault="005345EC">
      <w:pPr>
        <w:pStyle w:val="a9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Заключительные положения</w:t>
      </w:r>
    </w:p>
    <w:p w:rsidR="004B0BD2" w:rsidRDefault="004B0BD2">
      <w:pPr>
        <w:pStyle w:val="a9"/>
        <w:ind w:left="360"/>
        <w:jc w:val="both"/>
        <w:rPr>
          <w:rFonts w:ascii="Arial" w:hAnsi="Arial" w:cs="Arial"/>
          <w:b/>
          <w:bCs/>
        </w:rPr>
      </w:pPr>
    </w:p>
    <w:p w:rsidR="004B0BD2" w:rsidRDefault="005345EC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Настоящий Регламент вступает в юридическую силу с момента его утверждения ректором.</w:t>
      </w:r>
    </w:p>
    <w:p w:rsidR="004B0BD2" w:rsidRDefault="005345EC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Дополнения и изменения в настоящий Регламент принимаются и утверждаются ректором.</w:t>
      </w:r>
    </w:p>
    <w:p w:rsidR="004B0BD2" w:rsidRDefault="005345EC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Регламент после вступления в юридическую силу действует без определения срока.</w:t>
      </w:r>
    </w:p>
    <w:sectPr w:rsidR="004B0BD2" w:rsidSect="009D6CDE">
      <w:headerReference w:type="default" r:id="rId11"/>
      <w:pgSz w:w="11907" w:h="16840"/>
      <w:pgMar w:top="1134" w:right="850" w:bottom="993" w:left="1701" w:header="567" w:footer="0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7AE" w:rsidRDefault="00A547AE">
      <w:r>
        <w:separator/>
      </w:r>
    </w:p>
  </w:endnote>
  <w:endnote w:type="continuationSeparator" w:id="0">
    <w:p w:rsidR="00A547AE" w:rsidRDefault="00A5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7AE" w:rsidRDefault="00A547AE">
      <w:r>
        <w:separator/>
      </w:r>
    </w:p>
  </w:footnote>
  <w:footnote w:type="continuationSeparator" w:id="0">
    <w:p w:rsidR="00A547AE" w:rsidRDefault="00A54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BD2" w:rsidRDefault="005345E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Текстовое 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B0BD2" w:rsidRDefault="005345EC">
                          <w:pPr>
                            <w:pStyle w:val="a6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794C41">
                            <w:rPr>
                              <w:rFonts w:ascii="Arial" w:hAnsi="Arial" w:cs="Arial"/>
                              <w:noProof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" filled="f" stroked="f" strokeweight=".5pt">
              <v:textbox style="mso-fit-shape-to-text:t" inset="0,0,0,0">
                <w:txbxContent>
                  <w:p w:rsidR="004B0BD2" w:rsidRDefault="005345EC">
                    <w:pPr>
                      <w:pStyle w:val="a6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fldChar w:fldCharType="begin"/>
                    </w:r>
                    <w:r>
                      <w:rPr>
                        <w:rFonts w:ascii="Arial" w:hAnsi="Arial" w:cs="Arial"/>
                      </w:rPr>
                      <w:instrText xml:space="preserve"> PAGE  \* MERGEFORMAT </w:instrText>
                    </w:r>
                    <w:r>
                      <w:rPr>
                        <w:rFonts w:ascii="Arial" w:hAnsi="Arial" w:cs="Arial"/>
                      </w:rPr>
                      <w:fldChar w:fldCharType="separate"/>
                    </w:r>
                    <w:r w:rsidR="00794C41">
                      <w:rPr>
                        <w:rFonts w:ascii="Arial" w:hAnsi="Arial" w:cs="Arial"/>
                        <w:noProof/>
                      </w:rPr>
                      <w:t>3</w:t>
                    </w:r>
                    <w:r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30148"/>
    <w:multiLevelType w:val="multilevel"/>
    <w:tmpl w:val="63C30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B30"/>
    <w:rsid w:val="000238DF"/>
    <w:rsid w:val="0003283E"/>
    <w:rsid w:val="000346C3"/>
    <w:rsid w:val="00034F14"/>
    <w:rsid w:val="00045928"/>
    <w:rsid w:val="00045F79"/>
    <w:rsid w:val="000520F1"/>
    <w:rsid w:val="00062E44"/>
    <w:rsid w:val="000638E7"/>
    <w:rsid w:val="00066359"/>
    <w:rsid w:val="000673B1"/>
    <w:rsid w:val="00072262"/>
    <w:rsid w:val="0008115B"/>
    <w:rsid w:val="000A0BC0"/>
    <w:rsid w:val="000A34F5"/>
    <w:rsid w:val="000A3F7F"/>
    <w:rsid w:val="000C0B2C"/>
    <w:rsid w:val="000C2744"/>
    <w:rsid w:val="000C6A97"/>
    <w:rsid w:val="000F0550"/>
    <w:rsid w:val="000F1E39"/>
    <w:rsid w:val="000F7639"/>
    <w:rsid w:val="00104EF1"/>
    <w:rsid w:val="0012258C"/>
    <w:rsid w:val="0013167A"/>
    <w:rsid w:val="00132D34"/>
    <w:rsid w:val="001347CF"/>
    <w:rsid w:val="00135095"/>
    <w:rsid w:val="001638C5"/>
    <w:rsid w:val="00163C56"/>
    <w:rsid w:val="00184C4E"/>
    <w:rsid w:val="001A5645"/>
    <w:rsid w:val="001D63AA"/>
    <w:rsid w:val="001D7160"/>
    <w:rsid w:val="001F68BF"/>
    <w:rsid w:val="00202CBD"/>
    <w:rsid w:val="00205DC6"/>
    <w:rsid w:val="00210CFC"/>
    <w:rsid w:val="00224103"/>
    <w:rsid w:val="00233FA1"/>
    <w:rsid w:val="00234513"/>
    <w:rsid w:val="0025097F"/>
    <w:rsid w:val="00254F94"/>
    <w:rsid w:val="00274845"/>
    <w:rsid w:val="00290F28"/>
    <w:rsid w:val="002919D2"/>
    <w:rsid w:val="00291EE1"/>
    <w:rsid w:val="002A0896"/>
    <w:rsid w:val="002C068B"/>
    <w:rsid w:val="002C1D38"/>
    <w:rsid w:val="002D42A4"/>
    <w:rsid w:val="002E035C"/>
    <w:rsid w:val="002E1B78"/>
    <w:rsid w:val="00307EBD"/>
    <w:rsid w:val="00343840"/>
    <w:rsid w:val="00353910"/>
    <w:rsid w:val="00366314"/>
    <w:rsid w:val="003925A1"/>
    <w:rsid w:val="003A0FE1"/>
    <w:rsid w:val="003A7A51"/>
    <w:rsid w:val="003B2A47"/>
    <w:rsid w:val="003B2F10"/>
    <w:rsid w:val="003B511D"/>
    <w:rsid w:val="003E1452"/>
    <w:rsid w:val="003E1CAD"/>
    <w:rsid w:val="003E2AEF"/>
    <w:rsid w:val="004004FC"/>
    <w:rsid w:val="00414FB8"/>
    <w:rsid w:val="004424EF"/>
    <w:rsid w:val="00460C91"/>
    <w:rsid w:val="00466EF5"/>
    <w:rsid w:val="00475E44"/>
    <w:rsid w:val="00476B09"/>
    <w:rsid w:val="0049181D"/>
    <w:rsid w:val="004A5CA6"/>
    <w:rsid w:val="004B0BD2"/>
    <w:rsid w:val="004C0737"/>
    <w:rsid w:val="004C1E80"/>
    <w:rsid w:val="004C42AB"/>
    <w:rsid w:val="005345EC"/>
    <w:rsid w:val="0054348B"/>
    <w:rsid w:val="00550EB3"/>
    <w:rsid w:val="0059059F"/>
    <w:rsid w:val="005A34A7"/>
    <w:rsid w:val="005C004E"/>
    <w:rsid w:val="005C5DC4"/>
    <w:rsid w:val="005E7B91"/>
    <w:rsid w:val="005F2B30"/>
    <w:rsid w:val="005F593C"/>
    <w:rsid w:val="005F7CD2"/>
    <w:rsid w:val="00600BC9"/>
    <w:rsid w:val="0060434F"/>
    <w:rsid w:val="006113B5"/>
    <w:rsid w:val="00654AA1"/>
    <w:rsid w:val="00656087"/>
    <w:rsid w:val="006629F2"/>
    <w:rsid w:val="00670695"/>
    <w:rsid w:val="0067134F"/>
    <w:rsid w:val="00681B30"/>
    <w:rsid w:val="0068448A"/>
    <w:rsid w:val="00686E32"/>
    <w:rsid w:val="006A2FDA"/>
    <w:rsid w:val="006A4410"/>
    <w:rsid w:val="006B2AC1"/>
    <w:rsid w:val="0070598F"/>
    <w:rsid w:val="00706916"/>
    <w:rsid w:val="00720AB0"/>
    <w:rsid w:val="007334CC"/>
    <w:rsid w:val="007604C7"/>
    <w:rsid w:val="00765EB4"/>
    <w:rsid w:val="007667AD"/>
    <w:rsid w:val="00771B49"/>
    <w:rsid w:val="00792E79"/>
    <w:rsid w:val="00794C41"/>
    <w:rsid w:val="007A3929"/>
    <w:rsid w:val="007A7939"/>
    <w:rsid w:val="008043BC"/>
    <w:rsid w:val="00810FBE"/>
    <w:rsid w:val="00825FD7"/>
    <w:rsid w:val="00832FC2"/>
    <w:rsid w:val="00846E3B"/>
    <w:rsid w:val="00850E71"/>
    <w:rsid w:val="0087083F"/>
    <w:rsid w:val="00871994"/>
    <w:rsid w:val="008A2035"/>
    <w:rsid w:val="008B0A3F"/>
    <w:rsid w:val="008D11A6"/>
    <w:rsid w:val="008E289E"/>
    <w:rsid w:val="008F0112"/>
    <w:rsid w:val="00921900"/>
    <w:rsid w:val="00921D5D"/>
    <w:rsid w:val="00926FCC"/>
    <w:rsid w:val="00945C96"/>
    <w:rsid w:val="00952D2E"/>
    <w:rsid w:val="009550A5"/>
    <w:rsid w:val="009626D2"/>
    <w:rsid w:val="00977533"/>
    <w:rsid w:val="009915A2"/>
    <w:rsid w:val="00992B7E"/>
    <w:rsid w:val="009962A3"/>
    <w:rsid w:val="009B3334"/>
    <w:rsid w:val="009B7A1F"/>
    <w:rsid w:val="009D66FD"/>
    <w:rsid w:val="009D6CDE"/>
    <w:rsid w:val="009E2535"/>
    <w:rsid w:val="009E464F"/>
    <w:rsid w:val="009F0D5A"/>
    <w:rsid w:val="009F0DF7"/>
    <w:rsid w:val="009F5A53"/>
    <w:rsid w:val="00A2711C"/>
    <w:rsid w:val="00A33B2E"/>
    <w:rsid w:val="00A46F5D"/>
    <w:rsid w:val="00A51237"/>
    <w:rsid w:val="00A547AE"/>
    <w:rsid w:val="00A62F5F"/>
    <w:rsid w:val="00A67CE4"/>
    <w:rsid w:val="00A709E2"/>
    <w:rsid w:val="00A70BC8"/>
    <w:rsid w:val="00A722B8"/>
    <w:rsid w:val="00A73716"/>
    <w:rsid w:val="00A90A88"/>
    <w:rsid w:val="00AA29FF"/>
    <w:rsid w:val="00AA3E66"/>
    <w:rsid w:val="00AA5EBC"/>
    <w:rsid w:val="00AD4459"/>
    <w:rsid w:val="00AE6AB2"/>
    <w:rsid w:val="00B122B3"/>
    <w:rsid w:val="00B162A1"/>
    <w:rsid w:val="00B23FD4"/>
    <w:rsid w:val="00B408CF"/>
    <w:rsid w:val="00B65CA9"/>
    <w:rsid w:val="00BB30C7"/>
    <w:rsid w:val="00BB52C2"/>
    <w:rsid w:val="00BB618F"/>
    <w:rsid w:val="00BD0754"/>
    <w:rsid w:val="00BF5545"/>
    <w:rsid w:val="00C223EB"/>
    <w:rsid w:val="00C22C5B"/>
    <w:rsid w:val="00C26EF6"/>
    <w:rsid w:val="00C27D5E"/>
    <w:rsid w:val="00C32290"/>
    <w:rsid w:val="00C56FCA"/>
    <w:rsid w:val="00C61E8D"/>
    <w:rsid w:val="00C65F52"/>
    <w:rsid w:val="00C83A04"/>
    <w:rsid w:val="00C97E45"/>
    <w:rsid w:val="00C97E5D"/>
    <w:rsid w:val="00CA741B"/>
    <w:rsid w:val="00CB09C3"/>
    <w:rsid w:val="00CB16C6"/>
    <w:rsid w:val="00CB1DC9"/>
    <w:rsid w:val="00CC021D"/>
    <w:rsid w:val="00CC65CD"/>
    <w:rsid w:val="00CD3399"/>
    <w:rsid w:val="00CD3C24"/>
    <w:rsid w:val="00CD60CC"/>
    <w:rsid w:val="00CE1E85"/>
    <w:rsid w:val="00CE5D37"/>
    <w:rsid w:val="00D115C5"/>
    <w:rsid w:val="00D2256C"/>
    <w:rsid w:val="00D340E6"/>
    <w:rsid w:val="00D52600"/>
    <w:rsid w:val="00D626F2"/>
    <w:rsid w:val="00D76299"/>
    <w:rsid w:val="00D93AA4"/>
    <w:rsid w:val="00DA561F"/>
    <w:rsid w:val="00DA6368"/>
    <w:rsid w:val="00DE32FA"/>
    <w:rsid w:val="00E00180"/>
    <w:rsid w:val="00E03194"/>
    <w:rsid w:val="00E2647A"/>
    <w:rsid w:val="00E32DBC"/>
    <w:rsid w:val="00E55DAA"/>
    <w:rsid w:val="00E564DA"/>
    <w:rsid w:val="00E570DE"/>
    <w:rsid w:val="00EA6B81"/>
    <w:rsid w:val="00EB03C7"/>
    <w:rsid w:val="00EB4A0B"/>
    <w:rsid w:val="00EB6DFA"/>
    <w:rsid w:val="00EC6D19"/>
    <w:rsid w:val="00ED094E"/>
    <w:rsid w:val="00EF1EBD"/>
    <w:rsid w:val="00F17647"/>
    <w:rsid w:val="00F2042F"/>
    <w:rsid w:val="00F47B13"/>
    <w:rsid w:val="00F63461"/>
    <w:rsid w:val="00F676ED"/>
    <w:rsid w:val="00F756AE"/>
    <w:rsid w:val="00F80DA7"/>
    <w:rsid w:val="00F82EA9"/>
    <w:rsid w:val="00F91503"/>
    <w:rsid w:val="00FA2660"/>
    <w:rsid w:val="00FA3EAD"/>
    <w:rsid w:val="00FA5281"/>
    <w:rsid w:val="00FC5799"/>
    <w:rsid w:val="00FC68DC"/>
    <w:rsid w:val="00FD01CC"/>
    <w:rsid w:val="00FD6048"/>
    <w:rsid w:val="00FF0667"/>
    <w:rsid w:val="00FF5456"/>
    <w:rsid w:val="074F16AB"/>
    <w:rsid w:val="08A15C98"/>
    <w:rsid w:val="0D942503"/>
    <w:rsid w:val="105C0910"/>
    <w:rsid w:val="1CA84213"/>
    <w:rsid w:val="26AB30BE"/>
    <w:rsid w:val="2D3549A6"/>
    <w:rsid w:val="5B601A13"/>
    <w:rsid w:val="694F3955"/>
    <w:rsid w:val="6EB8594D"/>
    <w:rsid w:val="72A4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477024"/>
  <w15:docId w15:val="{124DB940-A3DD-4C50-8E79-73A468F4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rFonts w:ascii="Tahoma" w:hAnsi="Tahoma" w:cs="Tahoma"/>
      <w:sz w:val="16"/>
      <w:szCs w:val="16"/>
    </w:r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6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styleId="a7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paragraph" w:styleId="a9">
    <w:name w:val="List Paragraph"/>
    <w:basedOn w:val="a"/>
    <w:uiPriority w:val="99"/>
    <w:qFormat/>
    <w:pPr>
      <w:ind w:left="708"/>
    </w:pPr>
  </w:style>
  <w:style w:type="character" w:customStyle="1" w:styleId="a4">
    <w:name w:val="Текст выноски Знак"/>
    <w:basedOn w:val="a0"/>
    <w:link w:val="a3"/>
    <w:uiPriority w:val="99"/>
    <w:qFormat/>
    <w:locked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line="252" w:lineRule="exact"/>
      <w:ind w:left="200"/>
    </w:pPr>
    <w:rPr>
      <w:sz w:val="22"/>
      <w:szCs w:val="22"/>
      <w:lang w:bidi="ru-RU"/>
    </w:rPr>
  </w:style>
  <w:style w:type="table" w:customStyle="1" w:styleId="1">
    <w:name w:val="Сетка таблиц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olya.grankin1996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12FD15-91E3-41D7-A20B-0264BFB0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</vt:lpstr>
    </vt:vector>
  </TitlesOfParts>
  <Company>SAMARACHESS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creator>CHESS005</dc:creator>
  <cp:lastModifiedBy>Professional</cp:lastModifiedBy>
  <cp:revision>5</cp:revision>
  <cp:lastPrinted>2022-04-28T09:42:00Z</cp:lastPrinted>
  <dcterms:created xsi:type="dcterms:W3CDTF">2022-09-01T13:21:00Z</dcterms:created>
  <dcterms:modified xsi:type="dcterms:W3CDTF">2022-10-14T19:46:00Z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207E95B935A54F7FB7F682FE10B2A2D5</vt:lpwstr>
  </property>
</Properties>
</file>